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styles.xml" ContentType="application/vnd.openxmlformats-officedocument.wordprocessingml.styles+xml"/>
  <Override PartName="/word/comments.xml" ContentType="application/vnd.openxmlformats-officedocument.wordprocessingml.comments+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1536634567"/>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pPr>
      <w:r>
        <w:rPr>
          <w:rFonts w:ascii="Calibri" w:hAnsi="Calibri" w:asciiTheme="majorHAnsi" w:hAnsiTheme="majorHAnsi"/>
          <w:lang w:val="en-GB"/>
        </w:rPr>
        <w:t xml:space="preserve">Low- and middle-income countries (LMICs), most of Sub-Saharan African countries in particular, still bear most of the worldwide infectious disease burden. In those countries, </w:t>
      </w:r>
      <w:del w:id="3" w:author="Unknown Author" w:date="2018-04-12T10:18:00Z">
        <w:r>
          <w:rPr>
            <w:rFonts w:ascii="Calibri" w:hAnsi="Calibri" w:asciiTheme="majorHAnsi" w:hAnsiTheme="majorHAnsi"/>
            <w:lang w:val="en-GB"/>
          </w:rPr>
          <w:delText>poorest individuals concentrate</w:delText>
        </w:r>
      </w:del>
      <w:r>
        <w:rPr>
          <w:rFonts w:ascii="Calibri" w:hAnsi="Calibri" w:asciiTheme="majorHAnsi" w:hAnsiTheme="majorHAnsi"/>
          <w:lang w:val="en-GB"/>
        </w:rPr>
        <w:t xml:space="preserve"> most of the infectious disease morbidity and mortality burden</w:t>
      </w:r>
      <w:ins w:id="4" w:author="Unknown Author" w:date="2018-04-12T10:19:00Z">
        <w:r>
          <w:rPr>
            <w:rFonts w:ascii="Calibri" w:hAnsi="Calibri" w:asciiTheme="majorHAnsi" w:hAnsiTheme="majorHAnsi"/>
            <w:lang w:val="en-GB"/>
          </w:rPr>
          <w:t xml:space="preserve"> </w:t>
        </w:r>
      </w:ins>
      <w:ins w:id="5" w:author="Unknown Author" w:date="2018-04-12T10:19:00Z">
        <w:r>
          <w:rPr>
            <w:rFonts w:ascii="Calibri" w:hAnsi="Calibri" w:asciiTheme="majorHAnsi" w:hAnsiTheme="majorHAnsi"/>
            <w:lang w:val="en-GB"/>
          </w:rPr>
          <w:t>are concentrated among the poorest individuals</w:t>
        </w:r>
      </w:ins>
      <w:r>
        <w:rPr>
          <w:rFonts w:ascii="Calibri" w:hAnsi="Calibri" w:asciiTheme="majorHAnsi" w:hAnsiTheme="majorHAnsi"/>
          <w:lang w:val="en-GB"/>
        </w:rPr>
        <w:t xml:space="preserve">,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w:t>
      </w:r>
      <w:ins w:id="6" w:author="Unknown Author" w:date="2018-04-12T10:19:00Z">
        <w:r>
          <w:rPr>
            <w:rFonts w:ascii="Calibri" w:hAnsi="Calibri" w:asciiTheme="majorHAnsi" w:hAnsiTheme="majorHAnsi"/>
            <w:lang w:val="en-GB"/>
          </w:rPr>
          <w:t>with</w:t>
        </w:r>
      </w:ins>
      <w:del w:id="7" w:author="Unknown Author" w:date="2018-04-12T10:19:00Z">
        <w:r>
          <w:rPr>
            <w:rFonts w:ascii="Calibri" w:hAnsi="Calibri" w:asciiTheme="majorHAnsi" w:hAnsiTheme="majorHAnsi"/>
            <w:lang w:val="en-GB"/>
          </w:rPr>
          <w:delText>to</w:delText>
        </w:r>
      </w:del>
      <w:r>
        <w:rPr>
          <w:rFonts w:ascii="Calibri" w:hAnsi="Calibri" w:asciiTheme="majorHAnsi" w:hAnsiTheme="majorHAnsi"/>
          <w:lang w:val="en-GB"/>
        </w:rPr>
        <w:t xml:space="preserve">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w:t>
      </w:r>
      <w:ins w:id="8" w:author="Unknown Author" w:date="2018-04-12T10:19:00Z">
        <w:r>
          <w:rPr>
            <w:rFonts w:ascii="Calibri" w:hAnsi="Calibri" w:asciiTheme="majorHAnsi" w:hAnsiTheme="majorHAnsi"/>
            <w:lang w:val="en-GB"/>
          </w:rPr>
          <w:t xml:space="preserve">few </w:t>
        </w:r>
      </w:ins>
      <w:r>
        <w:rPr>
          <w:rFonts w:ascii="Calibri" w:hAnsi="Calibri" w:asciiTheme="majorHAnsi" w:hAnsiTheme="majorHAnsi"/>
          <w:lang w:val="en-GB"/>
        </w:rPr>
        <w:t xml:space="preserve">decades, </w:t>
      </w:r>
      <w:del w:id="9" w:author="Unknown Author" w:date="2018-04-12T10: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w:t>
      </w:r>
      <w:ins w:id="10" w:author="Unknown Author" w:date="2018-04-12T10:54:00Z">
        <w:r>
          <w:rPr>
            <w:rFonts w:ascii="Calibri" w:hAnsi="Calibri" w:asciiTheme="majorHAnsi" w:hAnsiTheme="majorHAnsi"/>
            <w:lang w:val="en-GB"/>
          </w:rPr>
          <w:t>within reach</w:t>
        </w:r>
      </w:ins>
      <w:del w:id="11" w:author="Unknown Author" w:date="2018-04-12T10:54:00Z">
        <w:r>
          <w:rPr>
            <w:rFonts w:ascii="Calibri" w:hAnsi="Calibri" w:asciiTheme="majorHAnsi" w:hAnsiTheme="majorHAnsi"/>
            <w:lang w:val="en-GB"/>
          </w:rPr>
          <w:delText>at the reach</w:delText>
        </w:r>
      </w:del>
      <w:r>
        <w:rPr>
          <w:rFonts w:ascii="Calibri" w:hAnsi="Calibri" w:asciiTheme="majorHAnsi" w:hAnsiTheme="majorHAnsi"/>
          <w:lang w:val="en-GB"/>
        </w:rPr>
        <w:t xml:space="preserve"> of the worldwide population.</w:t>
      </w:r>
      <w:del w:id="12" w:author="Unknown Author" w:date="2018-04-12T10:19:00Z">
        <w:r>
          <w:rPr>
            <w:rFonts w:ascii="Calibri" w:hAnsi="Calibri" w:asciiTheme="majorHAnsi" w:hAnsiTheme="majorHAnsi"/>
            <w:lang w:val="en-GB"/>
          </w:rPr>
          <w:delText xml:space="preserve"> During the last decades </w:delText>
        </w:r>
      </w:del>
      <w:ins w:id="13" w:author="Unknown Author" w:date="2018-04-12T10:19:00Z">
        <w:r>
          <w:rPr>
            <w:rFonts w:ascii="Calibri" w:hAnsi="Calibri" w:asciiTheme="majorHAnsi" w:hAnsiTheme="majorHAnsi"/>
            <w:lang w:val="en-GB"/>
          </w:rPr>
          <w:t>S</w:t>
        </w:r>
      </w:ins>
      <w:ins w:id="14" w:author="Unknown Author" w:date="2018-04-12T10:19:00Z">
        <w:r>
          <w:rPr>
            <w:rFonts w:ascii="Calibri" w:hAnsi="Calibri" w:asciiTheme="majorHAnsi" w:hAnsiTheme="majorHAnsi"/>
            <w:lang w:val="en-GB"/>
          </w:rPr>
          <w:commentReference w:id="0"/>
        </w:r>
      </w:ins>
      <w:del w:id="15" w:author="Unknown Author" w:date="2018-04-12T10:19:00Z">
        <w:r>
          <w:rPr>
            <w:rFonts w:ascii="Calibri" w:hAnsi="Calibri" w:asciiTheme="majorHAnsi" w:hAnsiTheme="majorHAnsi"/>
            <w:lang w:val="en-GB"/>
          </w:rPr>
          <w:delText>s</w:delText>
        </w:r>
      </w:del>
      <w:r>
        <w:rPr>
          <w:rFonts w:ascii="Calibri" w:hAnsi="Calibri" w:asciiTheme="majorHAnsi" w:hAnsiTheme="majorHAnsi"/>
          <w:lang w:val="en-GB"/>
        </w:rPr>
        <w:t>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work focuses on </w:t>
      </w:r>
      <w:ins w:id="16" w:author="Unknown Author" w:date="2018-04-12T10:20:00Z">
        <w:r>
          <w:rPr>
            <w:rFonts w:ascii="Calibri" w:hAnsi="Calibri" w:asciiTheme="majorHAnsi" w:hAnsiTheme="majorHAnsi"/>
            <w:lang w:val="en-GB"/>
          </w:rPr>
          <w:t xml:space="preserve">two </w:t>
        </w:r>
      </w:ins>
      <w:r>
        <w:rPr>
          <w:rFonts w:ascii="Calibri" w:hAnsi="Calibri" w:asciiTheme="majorHAnsi" w:hAnsiTheme="majorHAnsi"/>
          <w:lang w:val="en-GB"/>
        </w:rPr>
        <w:t xml:space="preserve">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w:t>
      </w:r>
      <w:ins w:id="17" w:author="Unknown Author" w:date="2018-04-12T10:21:00Z">
        <w:r>
          <w:rPr>
            <w:rFonts w:ascii="Calibri" w:hAnsi="Calibri" w:asciiTheme="majorHAnsi" w:hAnsiTheme="majorHAnsi"/>
            <w:lang w:val="en-GB"/>
          </w:rPr>
          <w:t>non-</w:t>
        </w:r>
      </w:ins>
      <w:del w:id="18" w:author="Unknown Author" w:date="2018-04-12T10:21:00Z">
        <w:r>
          <w:rPr>
            <w:rFonts w:ascii="Calibri" w:hAnsi="Calibri" w:asciiTheme="majorHAnsi" w:hAnsiTheme="majorHAnsi"/>
            <w:lang w:val="en-GB"/>
          </w:rPr>
          <w:delText>un</w:delText>
        </w:r>
      </w:del>
      <w:r>
        <w:rPr>
          <w:rFonts w:ascii="Calibri" w:hAnsi="Calibri" w:asciiTheme="majorHAnsi" w:hAnsiTheme="majorHAnsi"/>
          <w:lang w:val="en-GB"/>
        </w:rPr>
        <w:t xml:space="preserve">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Visceral leishmaniasis (VL) is a life-threatening NTD with an estimated annual incidence of 389,100 cases worldwide (</w:t>
      </w:r>
      <w:del w:id="19" w:author="Unknown Author" w:date="2018-04-12T10:21: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w:t>
      </w:r>
      <w:ins w:id="20" w:author="Unknown Author" w:date="2018-04-12T10:21:00Z">
        <w:r>
          <w:rPr>
            <w:rFonts w:ascii="Calibri" w:hAnsi="Calibri" w:asciiTheme="majorHAnsi" w:hAnsiTheme="majorHAnsi"/>
            <w:lang w:val="en-GB"/>
          </w:rPr>
          <w:t>T</w:t>
        </w:r>
      </w:ins>
      <w:del w:id="21" w:author="Unknown Author" w:date="2018-04-12T10:21:00Z">
        <w:r>
          <w:rPr>
            <w:rFonts w:ascii="Calibri" w:hAnsi="Calibri" w:asciiTheme="majorHAnsi" w:hAnsiTheme="majorHAnsi"/>
            <w:lang w:val="en-GB"/>
          </w:rPr>
          <w:delText>Unfo</w:delText>
        </w:r>
      </w:del>
      <w:ins w:id="22" w:author="Unknown Author" w:date="2018-04-12T10:21:00Z">
        <w:r>
          <w:rPr>
            <w:rFonts w:ascii="Calibri" w:hAnsi="Calibri" w:asciiTheme="majorHAnsi" w:hAnsiTheme="majorHAnsi"/>
            <w:lang w:val="en-GB"/>
          </w:rPr>
          <w:commentReference w:id="1"/>
        </w:r>
      </w:ins>
      <w:del w:id="23" w:author="Unknown Author" w:date="2018-04-12T10:21:00Z">
        <w:r>
          <w:rPr>
            <w:rFonts w:ascii="Calibri" w:hAnsi="Calibri" w:asciiTheme="majorHAnsi" w:hAnsiTheme="majorHAnsi"/>
            <w:lang w:val="en-GB"/>
          </w:rPr>
          <w:delText>rtunately, t</w:delText>
        </w:r>
      </w:del>
      <w:r>
        <w:rPr>
          <w:rFonts w:ascii="Calibri" w:hAnsi="Calibri" w:asciiTheme="majorHAnsi" w:hAnsiTheme="majorHAnsi"/>
          <w:lang w:val="en-GB"/>
        </w:rPr>
        <w: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is a parasitic disease transmitted by mosquitoes. In 2015 the estimated global burden of malaria reached 212 million cases and 429,000 related deaths, most of them </w:t>
      </w:r>
      <w:del w:id="24" w:author="Unknown Author" w:date="2018-04-12T10:22:00Z">
        <w:r>
          <w:rPr>
            <w:rFonts w:ascii="Calibri" w:hAnsi="Calibri" w:asciiTheme="majorHAnsi" w:hAnsiTheme="majorHAnsi"/>
            <w:lang w:val="en-GB"/>
          </w:rPr>
          <w:delText xml:space="preserve">occurring </w:delText>
        </w:r>
      </w:del>
      <w:r>
        <w:rPr>
          <w:rFonts w:ascii="Calibri" w:hAnsi="Calibri" w:asciiTheme="majorHAnsi" w:hAnsiTheme="majorHAnsi"/>
          <w:lang w:val="en-GB"/>
        </w:rPr>
        <w:t xml:space="preserve">in Sub-Saharan Africa. Effective treatments and preventive measures to control malaria, such as insecticide impregnated bed nets, </w:t>
      </w:r>
      <w:del w:id="25" w:author="Unknown Author" w:date="2018-04-12T10:22:00Z">
        <w:r>
          <w:rPr>
            <w:rFonts w:ascii="Calibri" w:hAnsi="Calibri" w:asciiTheme="majorHAnsi" w:hAnsiTheme="majorHAnsi"/>
            <w:lang w:val="en-GB"/>
          </w:rPr>
          <w:delText>allowed</w:delText>
        </w:r>
      </w:del>
      <w:ins w:id="26" w:author="Unknown Author" w:date="2018-04-12T10:22:00Z">
        <w:r>
          <w:rPr>
            <w:rFonts w:ascii="Calibri" w:hAnsi="Calibri" w:asciiTheme="majorHAnsi" w:hAnsiTheme="majorHAnsi"/>
            <w:lang w:val="en-GB"/>
          </w:rPr>
          <w:t>has lead to</w:t>
        </w:r>
      </w:ins>
      <w:r>
        <w:rPr>
          <w:rFonts w:ascii="Calibri" w:hAnsi="Calibri" w:asciiTheme="majorHAnsi" w:hAnsiTheme="majorHAnsi"/>
          <w:lang w:val="en-GB"/>
        </w:rPr>
        <w:t xml:space="preserve">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w:t>
      </w:r>
      <w:ins w:id="27" w:author="Unknown Author" w:date="2018-04-12T10:22:00Z">
        <w:r>
          <w:rPr>
            <w:rFonts w:ascii="Calibri" w:hAnsi="Calibri" w:asciiTheme="majorHAnsi" w:hAnsiTheme="majorHAnsi"/>
            <w:lang w:val="en-GB"/>
          </w:rPr>
          <w:t>International aid assists in the</w:t>
        </w:r>
      </w:ins>
      <w:del w:id="28" w:author="Unknown Author" w:date="2018-04-12T10:22:00Z">
        <w:r>
          <w:rPr>
            <w:rFonts w:ascii="Calibri" w:hAnsi="Calibri" w:asciiTheme="majorHAnsi" w:hAnsiTheme="majorHAnsi"/>
            <w:lang w:val="en-GB"/>
          </w:rPr>
          <w:delText>The international community is helping the country with the</w:delText>
        </w:r>
      </w:del>
      <w:r>
        <w:rPr>
          <w:rFonts w:ascii="Calibri" w:hAnsi="Calibri" w:asciiTheme="majorHAnsi" w:hAnsiTheme="majorHAnsi"/>
          <w:lang w:val="en-GB"/>
        </w:rPr>
        <w:t xml:space="preserve"> provision of effective treatments, diagnostic and preventive tools</w:t>
      </w:r>
      <w:ins w:id="29" w:author="Unknown Author" w:date="2018-04-12T10:22:00Z">
        <w:r>
          <w:rPr>
            <w:rFonts w:ascii="Calibri" w:hAnsi="Calibri" w:asciiTheme="majorHAnsi" w:hAnsiTheme="majorHAnsi"/>
            <w:lang w:val="en-GB"/>
          </w:rPr>
          <w:t xml:space="preserve"> </w:t>
        </w:r>
      </w:ins>
      <w:ins w:id="30" w:author="Unknown Author" w:date="2018-04-12T10:22:00Z">
        <w:r>
          <w:rPr>
            <w:rFonts w:ascii="Calibri" w:hAnsi="Calibri" w:asciiTheme="majorHAnsi" w:hAnsiTheme="majorHAnsi"/>
            <w:lang w:val="en-GB"/>
          </w:rPr>
          <w:t>in Mozambique</w:t>
        </w:r>
      </w:ins>
      <w:ins w:id="31" w:author="Unknown Author" w:date="2018-04-12T10:23:00Z">
        <w:r>
          <w:rPr>
            <w:rFonts w:ascii="Calibri" w:hAnsi="Calibri" w:asciiTheme="majorHAnsi" w:hAnsiTheme="majorHAnsi"/>
            <w:lang w:val="en-GB"/>
          </w:rPr>
          <w:t>, which has decreased the burden,</w:t>
        </w:r>
      </w:ins>
      <w:del w:id="32" w:author="Unknown Author" w:date="2018-04-12T10:23:00Z">
        <w:r>
          <w:rPr>
            <w:rFonts w:ascii="Calibri" w:hAnsi="Calibri" w:asciiTheme="majorHAnsi" w:hAnsiTheme="majorHAnsi"/>
            <w:lang w:val="en-GB"/>
          </w:rPr>
          <w:delText>. This allowed decreasing the disease burden</w:delText>
        </w:r>
      </w:del>
      <w:r>
        <w:rPr>
          <w:rFonts w:ascii="Calibri" w:hAnsi="Calibri" w:asciiTheme="majorHAnsi" w:hAnsiTheme="majorHAnsi"/>
          <w:lang w:val="en-GB"/>
        </w:rPr>
        <w:t xml:space="preserve">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w:t>
      </w:r>
      <w:ins w:id="33" w:author="Unknown Author" w:date="2018-04-12T10:23:00Z">
        <w:r>
          <w:rPr>
            <w:rFonts w:ascii="Calibri" w:hAnsi="Calibri" w:asciiTheme="majorHAnsi" w:hAnsiTheme="majorHAnsi"/>
            <w:lang w:val="en-GB"/>
          </w:rPr>
          <w:commentReference w:id="2"/>
        </w:r>
      </w:ins>
      <w:del w:id="34" w:author="Unknown Author" w:date="2018-04-12T10:23:00Z">
        <w:r>
          <w:rPr>
            <w:rFonts w:ascii="Calibri" w:hAnsi="Calibri" w:asciiTheme="majorHAnsi" w:hAnsiTheme="majorHAnsi"/>
            <w:lang w:val="en-GB"/>
          </w:rPr>
          <w:delText xml:space="preserve">and girls </w:delText>
        </w:r>
      </w:del>
      <w:r>
        <w:rPr>
          <w:rFonts w:ascii="Calibri" w:hAnsi="Calibri" w:asciiTheme="majorHAnsi" w:hAnsiTheme="majorHAnsi"/>
          <w:lang w:val="en-GB"/>
        </w:rPr>
        <w:t>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pPr>
      <w:r>
        <w:rPr>
          <w:rFonts w:ascii="Calibri" w:hAnsi="Calibri" w:asciiTheme="majorHAnsi" w:hAnsiTheme="majorHAnsi"/>
          <w:lang w:val="en-GB"/>
        </w:rPr>
        <w:t xml:space="preserve">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w:t>
      </w:r>
      <w:ins w:id="35" w:author="Unknown Author" w:date="2018-04-12T10:24:00Z">
        <w:r>
          <w:rPr>
            <w:rFonts w:ascii="Calibri" w:hAnsi="Calibri" w:asciiTheme="majorHAnsi" w:hAnsiTheme="majorHAnsi"/>
            <w:lang w:val="en-GB"/>
          </w:rPr>
          <w:t>on-site.</w:t>
        </w:r>
      </w:ins>
      <w:del w:id="36" w:author="Unknown Author" w:date="2018-04-12T10:24:00Z">
        <w:r>
          <w:rPr>
            <w:rFonts w:ascii="Calibri" w:hAnsi="Calibri" w:asciiTheme="majorHAnsi" w:hAnsiTheme="majorHAnsi"/>
            <w:lang w:val="en-GB"/>
          </w:rPr>
          <w:delText>onsite.</w:delText>
        </w:r>
      </w:del>
      <w:r>
        <w:rPr>
          <w:rFonts w:ascii="Calibri" w:hAnsi="Calibri" w:asciiTheme="majorHAnsi" w:hAnsiTheme="majorHAnsi"/>
          <w:lang w:val="en-GB"/>
        </w:rPr>
        <w:t xml:space="preserv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w:t>
      </w:r>
      <w:ins w:id="37" w:author="Unknown Author" w:date="2018-04-12T10:24:00Z">
        <w:r>
          <w:rPr>
            <w:rFonts w:ascii="Calibri" w:hAnsi="Calibri" w:asciiTheme="majorHAnsi" w:hAnsiTheme="majorHAnsi"/>
            <w:lang w:val="en-GB"/>
          </w:rPr>
          <w:t>’</w:t>
        </w:r>
      </w:ins>
      <w:r>
        <w:rPr>
          <w:rFonts w:ascii="Calibri" w:hAnsi="Calibri" w:asciiTheme="majorHAnsi" w:hAnsiTheme="majorHAnsi"/>
          <w:lang w:val="en-GB"/>
        </w:rPr>
        <w:t xml:space="preserve">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w:t>
      </w:r>
      <w:ins w:id="38" w:author="Unknown Author" w:date="2018-04-12T10:25:00Z">
        <w:r>
          <w:rPr>
            <w:rFonts w:ascii="Calibri" w:hAnsi="Calibri" w:asciiTheme="majorHAnsi" w:hAnsiTheme="majorHAnsi"/>
            <w:lang w:val="en-GB"/>
          </w:rPr>
          <w:t>hood</w:t>
        </w:r>
      </w:ins>
      <w:r>
        <w:rPr>
          <w:rFonts w:ascii="Calibri" w:hAnsi="Calibri" w:asciiTheme="majorHAnsi" w:hAnsiTheme="majorHAnsi"/>
          <w:lang w:val="en-GB"/>
        </w:rPr>
        <w:t xml:space="preserve"> compared to</w:t>
      </w:r>
      <w:ins w:id="39" w:author="Unknown Author" w:date="2018-04-12T10:25:00Z">
        <w:r>
          <w:rPr>
            <w:rFonts w:ascii="Calibri" w:hAnsi="Calibri" w:asciiTheme="majorHAnsi" w:hAnsiTheme="majorHAnsi"/>
            <w:lang w:val="en-GB"/>
          </w:rPr>
          <w:t xml:space="preserve"> </w:t>
        </w:r>
      </w:ins>
      <w:ins w:id="40" w:author="Unknown Author" w:date="2018-04-12T10:25:00Z">
        <w:r>
          <w:rPr>
            <w:rFonts w:ascii="Calibri" w:hAnsi="Calibri" w:asciiTheme="majorHAnsi" w:hAnsiTheme="majorHAnsi"/>
            <w:lang w:val="en-GB"/>
          </w:rPr>
          <w:t>the town of</w:t>
        </w:r>
      </w:ins>
      <w:r>
        <w:rPr>
          <w:rFonts w:ascii="Calibri" w:hAnsi="Calibri" w:asciiTheme="majorHAnsi" w:hAnsiTheme="majorHAnsi"/>
          <w:lang w:val="en-GB"/>
        </w:rPr>
        <w:t xml:space="preserve"> Manhiça</w:t>
      </w:r>
      <w:del w:id="41" w:author="Unknown Author" w:date="2018-04-12T10:25:00Z">
        <w:r>
          <w:rPr>
            <w:rFonts w:ascii="Calibri" w:hAnsi="Calibri" w:asciiTheme="majorHAnsi" w:hAnsiTheme="majorHAnsi"/>
            <w:lang w:val="en-GB"/>
          </w:rPr>
          <w:delText xml:space="preserve"> town</w:delText>
        </w:r>
      </w:del>
      <w:r>
        <w:rPr>
          <w:rFonts w:ascii="Calibri" w:hAnsi="Calibri" w:asciiTheme="majorHAnsi" w:hAnsiTheme="majorHAnsi"/>
          <w:lang w:val="en-GB"/>
        </w:rPr>
        <w:t>; but positively associated with the household head working outside</w:t>
      </w:r>
      <w:ins w:id="42" w:author="Unknown Author" w:date="2018-04-12T10:25:00Z">
        <w:r>
          <w:rPr>
            <w:rFonts w:ascii="Calibri" w:hAnsi="Calibri" w:asciiTheme="majorHAnsi" w:hAnsiTheme="majorHAnsi"/>
            <w:lang w:val="en-GB"/>
          </w:rPr>
          <w:t xml:space="preserve"> </w:t>
        </w:r>
      </w:ins>
      <w:ins w:id="43" w:author="Unknown Author" w:date="2018-04-12T10:25:00Z">
        <w:r>
          <w:rPr>
            <w:rFonts w:ascii="Calibri" w:hAnsi="Calibri" w:asciiTheme="majorHAnsi" w:hAnsiTheme="majorHAnsi"/>
            <w:lang w:val="en-GB"/>
          </w:rPr>
          <w:t>of the</w:t>
        </w:r>
      </w:ins>
      <w:r>
        <w:rPr>
          <w:rFonts w:ascii="Calibri" w:hAnsi="Calibri" w:asciiTheme="majorHAnsi" w:hAnsiTheme="majorHAnsi"/>
          <w:lang w:val="en-GB"/>
        </w:rPr>
        <w:t xml:space="preserv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w:t>
      </w:r>
      <w:del w:id="44" w:author="Unknown Author" w:date="2018-04-12T10:25:00Z">
        <w:r>
          <w:rPr>
            <w:rFonts w:ascii="Calibri" w:hAnsi="Calibri" w:asciiTheme="majorHAnsi" w:hAnsiTheme="majorHAnsi"/>
            <w:lang w:val="en-GB"/>
          </w:rPr>
          <w:delText>unveiling</w:delText>
        </w:r>
      </w:del>
      <w:ins w:id="45" w:author="Unknown Author" w:date="2018-04-12T10:25:00Z">
        <w:r>
          <w:rPr>
            <w:rFonts w:ascii="Calibri" w:hAnsi="Calibri" w:asciiTheme="majorHAnsi" w:hAnsiTheme="majorHAnsi"/>
            <w:lang w:val="en-GB"/>
          </w:rPr>
          <w:t>showing</w:t>
        </w:r>
      </w:ins>
      <w:r>
        <w:rPr>
          <w:rFonts w:ascii="Calibri" w:hAnsi="Calibri" w:asciiTheme="majorHAnsi" w:hAnsiTheme="majorHAnsi"/>
          <w:lang w:val="en-GB"/>
        </w:rPr>
        <w:t xml:space="preserve"> that half the study sample could not afford to pay for the treatment at its market price. However, as estimated suppliers’ surplus was twice </w:t>
      </w:r>
      <w:del w:id="46" w:author="Unknown Author" w:date="2018-04-12T10:26:00Z">
        <w:r>
          <w:rPr>
            <w:rFonts w:ascii="Calibri" w:hAnsi="Calibri" w:asciiTheme="majorHAnsi" w:hAnsiTheme="majorHAnsi"/>
            <w:lang w:val="en-GB"/>
          </w:rPr>
          <w:delText>the</w:delText>
        </w:r>
      </w:del>
      <w:ins w:id="47" w:author="Unknown Author" w:date="2018-04-12T10:26:00Z">
        <w:r>
          <w:rPr>
            <w:rFonts w:ascii="Calibri" w:hAnsi="Calibri" w:asciiTheme="majorHAnsi" w:hAnsiTheme="majorHAnsi"/>
            <w:lang w:val="en-GB"/>
          </w:rPr>
          <w:t>that of</w:t>
        </w:r>
      </w:ins>
      <w:r>
        <w:rPr>
          <w:rFonts w:ascii="Calibri" w:hAnsi="Calibri" w:asciiTheme="majorHAnsi" w:hAnsiTheme="majorHAnsi"/>
          <w:lang w:val="en-GB"/>
        </w:rPr>
        <w:t xml:space="preserve"> consumers’, intervening </w:t>
      </w:r>
      <w:ins w:id="48" w:author="Unknown Author" w:date="2018-04-12T10:26:00Z">
        <w:r>
          <w:rPr>
            <w:rFonts w:ascii="Calibri" w:hAnsi="Calibri" w:asciiTheme="majorHAnsi" w:hAnsiTheme="majorHAnsi"/>
            <w:lang w:val="en-GB"/>
          </w:rPr>
          <w:t xml:space="preserve">in </w:t>
        </w:r>
      </w:ins>
      <w:r>
        <w:rPr>
          <w:rFonts w:ascii="Calibri" w:hAnsi="Calibri" w:asciiTheme="majorHAnsi" w:hAnsiTheme="majorHAnsi"/>
          <w:lang w:val="en-GB"/>
        </w:rPr>
        <w:t>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pPr>
      <w:r>
        <w:rPr>
          <w:rFonts w:ascii="Calibri" w:hAnsi="Calibri" w:asciiTheme="majorHAnsi" w:hAnsiTheme="majorHAnsi"/>
          <w:lang w:val="en-GB"/>
        </w:rPr>
        <w:t>The average economic cost per dose for a demonstration HPV vaccination programme under a school-based approach in Manhiça district was 17.59 US$: 1.42 US$ were introduction, 15.64 US$ recurrent and 0.53 US$ were cold-chain costs. The programme fully immunised</w:t>
      </w:r>
      <w:del w:id="49" w:author="Unknown Author" w:date="2018-04-12T10:26:00Z">
        <w:r>
          <w:rPr>
            <w:rFonts w:ascii="Calibri" w:hAnsi="Calibri" w:asciiTheme="majorHAnsi" w:hAnsiTheme="majorHAnsi"/>
            <w:lang w:val="en-GB"/>
          </w:rPr>
          <w:delText xml:space="preserve"> the</w:delText>
        </w:r>
      </w:del>
      <w:r>
        <w:rPr>
          <w:rFonts w:ascii="Calibri" w:hAnsi="Calibri" w:asciiTheme="majorHAnsi" w:hAnsiTheme="majorHAnsi"/>
          <w:lang w:val="en-GB"/>
        </w:rPr>
        <w:t xml:space="preserve"> 77% of the total target population, which consisted of 10-year-old girls receiving three doses. The vast majority</w:t>
      </w:r>
      <w:ins w:id="50" w:author="Unknown Author" w:date="2018-04-12T10:26:00Z">
        <w:r>
          <w:rPr>
            <w:rFonts w:ascii="Calibri" w:hAnsi="Calibri" w:asciiTheme="majorHAnsi" w:hAnsiTheme="majorHAnsi"/>
            <w:lang w:val="en-GB"/>
          </w:rPr>
          <w:t xml:space="preserve"> </w:t>
        </w:r>
      </w:ins>
      <w:del w:id="51" w:author="Unknown Author" w:date="2018-04-12T10:26:00Z">
        <w:r>
          <w:rPr>
            <w:rFonts w:ascii="Calibri" w:hAnsi="Calibri" w:asciiTheme="majorHAnsi" w:hAnsiTheme="majorHAnsi"/>
            <w:lang w:val="en-GB"/>
          </w:rPr>
          <w:delText xml:space="preserve"> of them </w:delText>
        </w:r>
      </w:del>
      <w:r>
        <w:rPr>
          <w:rFonts w:ascii="Calibri" w:hAnsi="Calibri" w:asciiTheme="majorHAnsi" w:hAnsiTheme="majorHAnsi"/>
          <w:lang w:val="en-GB"/>
        </w:rPr>
        <w:t xml:space="preserve">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w:t>
      </w:r>
      <w:del w:id="52" w:author="Unknown Author" w:date="2018-04-12T10:27:00Z">
        <w:r>
          <w:rPr>
            <w:rFonts w:ascii="Calibri" w:hAnsi="Calibri" w:asciiTheme="majorHAnsi" w:hAnsiTheme="majorHAnsi"/>
            <w:lang w:val="en-GB"/>
          </w:rPr>
          <w:delText>of</w:delText>
        </w:r>
      </w:del>
      <w:ins w:id="53" w:author="Unknown Author" w:date="2018-04-12T10:27:00Z">
        <w:r>
          <w:rPr>
            <w:rFonts w:ascii="Calibri" w:hAnsi="Calibri" w:asciiTheme="majorHAnsi" w:hAnsiTheme="majorHAnsi"/>
            <w:lang w:val="en-GB"/>
          </w:rPr>
          <w:t>to</w:t>
        </w:r>
      </w:ins>
      <w:r>
        <w:rPr>
          <w:rFonts w:ascii="Calibri" w:hAnsi="Calibri" w:asciiTheme="majorHAnsi" w:hAnsiTheme="majorHAnsi"/>
          <w:lang w:val="en-GB"/>
        </w:rPr>
        <w:t xml:space="preserve"> reach</w:t>
      </w:r>
      <w:del w:id="54" w:author="Unknown Author" w:date="2018-04-12T10:27:00Z">
        <w:r>
          <w:rPr>
            <w:rFonts w:ascii="Calibri" w:hAnsi="Calibri" w:asciiTheme="majorHAnsi" w:hAnsiTheme="majorHAnsi"/>
            <w:lang w:val="en-GB"/>
          </w:rPr>
          <w:delText>ing</w:delText>
        </w:r>
      </w:del>
      <w:r>
        <w:rPr>
          <w:rFonts w:ascii="Calibri" w:hAnsi="Calibri" w:asciiTheme="majorHAnsi" w:hAnsiTheme="majorHAnsi"/>
          <w:lang w:val="en-GB"/>
        </w:rPr>
        <w:t xml:space="preserve"> girls at their houses as most of the non-immunised girls were absent or out-of-schools, but also due to certain district characteristics, such as the moderate population density</w:t>
      </w:r>
      <w:ins w:id="55" w:author="Unknown Author" w:date="2018-04-12T10:27:00Z">
        <w:r>
          <w:rPr>
            <w:rFonts w:ascii="Calibri" w:hAnsi="Calibri" w:asciiTheme="majorHAnsi" w:hAnsiTheme="majorHAnsi"/>
            <w:lang w:val="en-GB"/>
          </w:rPr>
          <w:t xml:space="preserve"> </w:t>
        </w:r>
      </w:ins>
      <w:ins w:id="56" w:author="Unknown Author" w:date="2018-04-12T10:27:00Z">
        <w:r>
          <w:rPr>
            <w:rFonts w:ascii="Calibri" w:hAnsi="Calibri" w:asciiTheme="majorHAnsi" w:hAnsiTheme="majorHAnsi"/>
            <w:lang w:val="en-GB"/>
          </w:rPr>
          <w:t>and</w:t>
        </w:r>
      </w:ins>
      <w:del w:id="57" w:author="Unknown Author" w:date="2018-04-12T10:27:00Z">
        <w:r>
          <w:rPr>
            <w:rFonts w:ascii="Calibri" w:hAnsi="Calibri" w:asciiTheme="majorHAnsi" w:hAnsiTheme="majorHAnsi"/>
            <w:lang w:val="en-GB"/>
          </w:rPr>
          <w:delText>, or the</w:delText>
        </w:r>
      </w:del>
      <w:r>
        <w:rPr>
          <w:rFonts w:ascii="Calibri" w:hAnsi="Calibri" w:asciiTheme="majorHAnsi" w:hAnsiTheme="majorHAnsi"/>
          <w:lang w:val="en-GB"/>
        </w:rPr>
        <w:t xml:space="preserve"> reduced number of health facilities</w:t>
      </w:r>
      <w:ins w:id="58" w:author="Unknown Author" w:date="2018-04-12T10:27:00Z">
        <w:r>
          <w:rPr>
            <w:rFonts w:ascii="Calibri" w:hAnsi="Calibri" w:asciiTheme="majorHAnsi" w:hAnsiTheme="majorHAnsi"/>
            <w:lang w:val="en-GB"/>
          </w:rPr>
          <w:t xml:space="preserve">, </w:t>
        </w:r>
      </w:ins>
      <w:ins w:id="59" w:author="Unknown Author" w:date="2018-04-12T10:27:00Z">
        <w:r>
          <w:rPr>
            <w:rFonts w:ascii="Calibri" w:hAnsi="Calibri" w:asciiTheme="majorHAnsi" w:hAnsiTheme="majorHAnsi"/>
            <w:lang w:val="en-GB"/>
          </w:rPr>
          <w:t>as well as</w:t>
        </w:r>
      </w:ins>
      <w:del w:id="60" w:author="Unknown Author" w:date="2018-04-12T10:27:00Z">
        <w:r>
          <w:rPr>
            <w:rFonts w:ascii="Calibri" w:hAnsi="Calibri" w:asciiTheme="majorHAnsi" w:hAnsiTheme="majorHAnsi"/>
            <w:lang w:val="en-GB"/>
          </w:rPr>
          <w:delText xml:space="preserve"> and</w:delText>
        </w:r>
      </w:del>
      <w:r>
        <w:rPr>
          <w:rFonts w:ascii="Calibri" w:hAnsi="Calibri" w:asciiTheme="majorHAnsi" w:hAnsiTheme="majorHAnsi"/>
          <w:lang w:val="en-GB"/>
        </w:rPr>
        <w:t xml:space="preserve"> the</w:t>
      </w:r>
      <w:del w:id="61" w:author="Unknown Author" w:date="2018-04-12T10:27:00Z">
        <w:r>
          <w:rPr>
            <w:rFonts w:ascii="Calibri" w:hAnsi="Calibri" w:asciiTheme="majorHAnsi" w:hAnsiTheme="majorHAnsi"/>
            <w:lang w:val="en-GB"/>
          </w:rPr>
          <w:delText>ir large</w:delText>
        </w:r>
      </w:del>
      <w:r>
        <w:rPr>
          <w:rFonts w:ascii="Calibri" w:hAnsi="Calibri" w:asciiTheme="majorHAnsi" w:hAnsiTheme="majorHAnsi"/>
          <w:lang w:val="en-GB"/>
        </w:rPr>
        <w:t xml:space="preserv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pPr>
      <w:r>
        <w:rPr>
          <w:rFonts w:ascii="Calibri" w:hAnsi="Calibri" w:asciiTheme="majorHAnsi" w:hAnsiTheme="majorHAnsi"/>
          <w:lang w:val="en-GB"/>
        </w:rPr>
        <w:t>VL care is freely covered by the national health insurance</w:t>
      </w:r>
      <w:ins w:id="62" w:author="Unknown Author" w:date="2018-04-12T10:28:00Z">
        <w:r>
          <w:rPr>
            <w:rFonts w:ascii="Calibri" w:hAnsi="Calibri" w:asciiTheme="majorHAnsi" w:hAnsiTheme="majorHAnsi"/>
            <w:lang w:val="en-GB"/>
          </w:rPr>
          <w:t xml:space="preserve"> </w:t>
        </w:r>
      </w:ins>
      <w:ins w:id="63" w:author="Unknown Author" w:date="2018-04-12T10:28:00Z">
        <w:r>
          <w:rPr>
            <w:rFonts w:ascii="Calibri" w:hAnsi="Calibri" w:asciiTheme="majorHAnsi" w:hAnsiTheme="majorHAnsi"/>
            <w:lang w:val="en-GB"/>
          </w:rPr>
          <w:t>programme</w:t>
        </w:r>
      </w:ins>
      <w:r>
        <w:rPr>
          <w:rFonts w:ascii="Calibri" w:hAnsi="Calibri" w:asciiTheme="majorHAnsi" w:hAnsiTheme="majorHAnsi"/>
          <w:lang w:val="en-GB"/>
        </w:rPr>
        <w:t xml:space="preserve"> in Morocco, but public health facilities still use invasive and low-effective tools for its diagnosis and treatment. The study </w:t>
      </w:r>
      <w:del w:id="64" w:author="Unknown Author" w:date="2018-04-12T10:28:00Z">
        <w:r>
          <w:rPr>
            <w:rFonts w:ascii="Calibri" w:hAnsi="Calibri" w:asciiTheme="majorHAnsi" w:hAnsiTheme="majorHAnsi"/>
            <w:lang w:val="en-GB"/>
          </w:rPr>
          <w:delText xml:space="preserve">findings </w:delText>
        </w:r>
      </w:del>
      <w:r>
        <w:rPr>
          <w:rFonts w:ascii="Calibri" w:hAnsi="Calibri" w:asciiTheme="majorHAnsi" w:hAnsiTheme="majorHAnsi"/>
          <w:lang w:val="en-GB"/>
        </w:rPr>
        <w:t xml:space="preserve">concluded that the adoption of RDT and short-course L-AmB regimens were cost-effective strategies in comparison with current practices. Therefore, such strategies should be implemented to improve VL management in Morocco and, possibly, </w:t>
      </w:r>
      <w:ins w:id="65" w:author="Unknown Author" w:date="2018-04-12T10:28:00Z">
        <w:r>
          <w:rPr>
            <w:rFonts w:ascii="Calibri" w:hAnsi="Calibri" w:asciiTheme="majorHAnsi" w:hAnsiTheme="majorHAnsi"/>
            <w:lang w:val="en-GB"/>
          </w:rPr>
          <w:t xml:space="preserve">in </w:t>
        </w:r>
      </w:ins>
      <w:del w:id="66" w:author="Unknown Author" w:date="2018-04-12T10:28:00Z">
        <w:r>
          <w:rPr>
            <w:rFonts w:ascii="Calibri" w:hAnsi="Calibri" w:asciiTheme="majorHAnsi" w:hAnsiTheme="majorHAnsi"/>
            <w:lang w:val="en-GB"/>
          </w:rPr>
          <w:delText xml:space="preserve">to </w:delText>
        </w:r>
      </w:del>
      <w:r>
        <w:rPr>
          <w:rFonts w:ascii="Calibri" w:hAnsi="Calibri" w:asciiTheme="majorHAnsi" w:hAnsiTheme="majorHAnsi"/>
          <w:lang w:val="en-GB"/>
        </w:rPr>
        <w:t>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w:t>
      </w:r>
      <w:del w:id="67" w:author="Unknown Author" w:date="2018-04-12T10:29:00Z">
        <w:r>
          <w:rPr>
            <w:rFonts w:ascii="Calibri" w:hAnsi="Calibri" w:asciiTheme="majorHAnsi" w:hAnsiTheme="majorHAnsi"/>
            <w:lang w:val="en-GB"/>
          </w:rPr>
          <w:delText>unveiled</w:delText>
        </w:r>
      </w:del>
      <w:ins w:id="68" w:author="Unknown Author" w:date="2018-04-12T10:29:00Z">
        <w:r>
          <w:rPr>
            <w:rFonts w:ascii="Calibri" w:hAnsi="Calibri" w:asciiTheme="majorHAnsi" w:hAnsiTheme="majorHAnsi"/>
            <w:lang w:val="en-GB"/>
          </w:rPr>
          <w:t>suggested</w:t>
        </w:r>
      </w:ins>
      <w:r>
        <w:rPr>
          <w:rFonts w:ascii="Calibri" w:hAnsi="Calibri" w:asciiTheme="majorHAnsi" w:hAnsiTheme="majorHAnsi"/>
          <w:lang w:val="en-GB"/>
        </w:rPr>
        <w:t xml:space="preserve"> a limit</w:t>
      </w:r>
      <w:ins w:id="69" w:author="Unknown Author" w:date="2018-04-12T10:29:00Z">
        <w:r>
          <w:rPr>
            <w:rFonts w:ascii="Calibri" w:hAnsi="Calibri" w:asciiTheme="majorHAnsi" w:hAnsiTheme="majorHAnsi"/>
            <w:lang w:val="en-GB"/>
          </w:rPr>
          <w:t>ed</w:t>
        </w:r>
      </w:ins>
      <w:del w:id="70" w:author="Unknown Author" w:date="2018-04-12T10:29:00Z">
        <w:r>
          <w:rPr>
            <w:rFonts w:ascii="Calibri" w:hAnsi="Calibri" w:asciiTheme="majorHAnsi" w:hAnsiTheme="majorHAnsi"/>
            <w:lang w:val="en-GB"/>
          </w:rPr>
          <w:delText>ing</w:delText>
        </w:r>
      </w:del>
      <w:r>
        <w:rPr>
          <w:rFonts w:ascii="Calibri" w:hAnsi="Calibri" w:asciiTheme="majorHAnsi" w:hAnsiTheme="majorHAnsi"/>
          <w:lang w:val="en-GB"/>
        </w:rPr>
        <w:t xml:space="preserve">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average cost per dose for the HPV vaccine demonstration programme (</w:t>
      </w:r>
      <w:del w:id="71" w:author="Unknown Author" w:date="2018-04-12T10:29: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2014) in Manhiça was lower than the mean estimation reported for other similar demonstration programmes in LMICs; but </w:t>
      </w:r>
      <w:ins w:id="72" w:author="Unknown Author" w:date="2018-04-12T10:29:00Z">
        <w:r>
          <w:rPr>
            <w:rFonts w:ascii="Calibri" w:hAnsi="Calibri" w:asciiTheme="majorHAnsi" w:hAnsiTheme="majorHAnsi"/>
            <w:lang w:val="en-GB"/>
          </w:rPr>
          <w:t xml:space="preserve">the </w:t>
        </w:r>
      </w:ins>
      <w:del w:id="73" w:author="Unknown Author" w:date="2018-04-12T10:29:00Z">
        <w:r>
          <w:rPr>
            <w:rFonts w:ascii="Calibri" w:hAnsi="Calibri" w:asciiTheme="majorHAnsi" w:hAnsiTheme="majorHAnsi"/>
            <w:lang w:val="en-GB"/>
          </w:rPr>
          <w:delText xml:space="preserve">higher was the </w:delText>
        </w:r>
      </w:del>
      <w:r>
        <w:rPr>
          <w:rFonts w:ascii="Calibri" w:hAnsi="Calibri" w:asciiTheme="majorHAnsi" w:hAnsiTheme="majorHAnsi"/>
          <w:lang w:val="en-GB"/>
        </w:rPr>
        <w:t>cost per fully immunised girl</w:t>
      </w:r>
      <w:ins w:id="74" w:author="Unknown Author" w:date="2018-04-12T10:29:00Z">
        <w:r>
          <w:rPr>
            <w:rFonts w:ascii="Calibri" w:hAnsi="Calibri" w:asciiTheme="majorHAnsi" w:hAnsiTheme="majorHAnsi"/>
            <w:lang w:val="en-GB"/>
          </w:rPr>
          <w:t xml:space="preserve"> </w:t>
        </w:r>
      </w:ins>
      <w:ins w:id="75" w:author="Unknown Author" w:date="2018-04-12T10:29:00Z">
        <w:r>
          <w:rPr>
            <w:rFonts w:ascii="Calibri" w:hAnsi="Calibri" w:asciiTheme="majorHAnsi" w:hAnsiTheme="majorHAnsi"/>
            <w:lang w:val="en-GB"/>
          </w:rPr>
          <w:t>was higher</w:t>
        </w:r>
      </w:ins>
      <w:r>
        <w:rPr>
          <w:rFonts w:ascii="Calibri" w:hAnsi="Calibri" w:asciiTheme="majorHAnsi" w:hAnsiTheme="majorHAnsi"/>
          <w:lang w:val="en-GB"/>
        </w:rPr>
        <w:t xml:space="preserve">. A more efficient use of </w:t>
      </w:r>
      <w:del w:id="76" w:author="Unknown Author" w:date="2018-04-12T10:29:00Z">
        <w:r>
          <w:rPr>
            <w:rFonts w:ascii="Calibri" w:hAnsi="Calibri" w:asciiTheme="majorHAnsi" w:hAnsiTheme="majorHAnsi"/>
            <w:lang w:val="en-GB"/>
          </w:rPr>
          <w:delText xml:space="preserve">the </w:delText>
        </w:r>
      </w:del>
      <w:r>
        <w:rPr>
          <w:rFonts w:ascii="Calibri" w:hAnsi="Calibri" w:asciiTheme="majorHAnsi" w:hAnsiTheme="majorHAnsi"/>
          <w:lang w:val="en-GB"/>
        </w:rPr>
        <w:t>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w:t>
      </w:r>
      <w:ins w:id="77" w:author="Unknown Author" w:date="2018-04-12T10:30:00Z">
        <w:r>
          <w:rPr>
            <w:rFonts w:ascii="Calibri" w:hAnsi="Calibri" w:asciiTheme="majorHAnsi" w:hAnsiTheme="majorHAnsi"/>
            <w:lang w:val="en-US"/>
          </w:rPr>
          <w:commentReference w:id="3"/>
        </w:r>
      </w:ins>
      <w:r>
        <w:rPr>
          <w:rFonts w:ascii="Calibri" w:hAnsi="Calibri" w:asciiTheme="majorHAnsi" w:hAnsiTheme="majorHAnsi"/>
          <w:lang w:val="en-US"/>
        </w:rPr>
        <w:t>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w:t>
      </w:r>
      <w:del w:id="78" w:author="Unknown Author" w:date="2018-04-12T10:46:00Z">
        <w:r>
          <w:rPr>
            <w:rFonts w:ascii="Calibri" w:hAnsi="Calibri" w:asciiTheme="majorHAnsi" w:hAnsiTheme="majorHAnsi"/>
            <w:lang w:val="en-GB"/>
          </w:rPr>
          <w:delText>boosted</w:delText>
        </w:r>
      </w:del>
      <w:ins w:id="79" w:author="Unknown Author" w:date="2018-04-12T10:46:00Z">
        <w:r>
          <w:rPr>
            <w:rFonts w:ascii="Calibri" w:hAnsi="Calibri" w:asciiTheme="majorHAnsi" w:hAnsiTheme="majorHAnsi"/>
            <w:lang w:val="en-GB"/>
          </w:rPr>
          <w:t>accelerated</w:t>
        </w:r>
      </w:ins>
      <w:r>
        <w:rPr>
          <w:rFonts w:ascii="Calibri" w:hAnsi="Calibri" w:asciiTheme="majorHAnsi" w:hAnsiTheme="majorHAnsi"/>
          <w:lang w:val="en-GB"/>
        </w:rPr>
        <w:t xml:space="preserve"> the </w:t>
      </w:r>
      <w:ins w:id="80" w:author="Unknown Author" w:date="2018-04-12T10:46:00Z">
        <w:r>
          <w:rPr>
            <w:rFonts w:ascii="Calibri" w:hAnsi="Calibri" w:asciiTheme="majorHAnsi" w:hAnsiTheme="majorHAnsi"/>
            <w:lang w:val="en-GB"/>
          </w:rPr>
          <w:t xml:space="preserve">worldwide </w:t>
        </w:r>
      </w:ins>
      <w:r>
        <w:rPr>
          <w:rFonts w:ascii="Calibri" w:hAnsi="Calibri" w:asciiTheme="majorHAnsi" w:hAnsiTheme="majorHAnsi"/>
          <w:lang w:val="en-GB"/>
        </w:rPr>
        <w:t xml:space="preserve">epidemiological transition </w:t>
      </w:r>
      <w:del w:id="81" w:author="Unknown Author" w:date="2018-04-12T10:46:00Z">
        <w:r>
          <w:rPr>
            <w:rFonts w:ascii="Calibri" w:hAnsi="Calibri" w:asciiTheme="majorHAnsi" w:hAnsiTheme="majorHAnsi"/>
            <w:lang w:val="en-GB"/>
          </w:rPr>
          <w:delText xml:space="preserve">worldwide </w:delText>
        </w:r>
      </w:del>
      <w:r>
        <w:rPr>
          <w:rFonts w:ascii="Calibri" w:hAnsi="Calibri" w:asciiTheme="majorHAnsi" w:hAnsiTheme="majorHAnsi"/>
          <w:lang w:val="en-GB"/>
        </w:rPr>
        <w:t xml:space="preserve">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w:t>
      </w:r>
      <w:ins w:id="82" w:author="Unknown Author" w:date="2018-04-12T10:46:00Z">
        <w:r>
          <w:rPr>
            <w:rFonts w:ascii="Calibri" w:hAnsi="Calibri" w:asciiTheme="majorHAnsi" w:hAnsiTheme="majorHAnsi"/>
            <w:lang w:val="en-GB"/>
          </w:rPr>
          <w:t xml:space="preserve">, </w:t>
        </w:r>
      </w:ins>
      <w:ins w:id="83" w:author="Unknown Author" w:date="2018-04-12T10:46:00Z">
        <w:r>
          <w:rPr>
            <w:rFonts w:ascii="Calibri" w:hAnsi="Calibri" w:asciiTheme="majorHAnsi" w:hAnsiTheme="majorHAnsi"/>
            <w:lang w:val="en-GB"/>
          </w:rPr>
          <w:t>the latter r</w:t>
        </w:r>
      </w:ins>
      <w:ins w:id="84" w:author="Unknown Author" w:date="2018-04-12T10:47:00Z">
        <w:r>
          <w:rPr>
            <w:rFonts w:ascii="Calibri" w:hAnsi="Calibri" w:asciiTheme="majorHAnsi" w:hAnsiTheme="majorHAnsi"/>
            <w:lang w:val="en-GB"/>
          </w:rPr>
          <w:t>epresenting</w:t>
        </w:r>
      </w:ins>
      <w:del w:id="85" w:author="Unknown Author" w:date="2018-04-12T10:46:00Z">
        <w:r>
          <w:rPr>
            <w:rFonts w:ascii="Calibri" w:hAnsi="Calibri" w:asciiTheme="majorHAnsi" w:hAnsiTheme="majorHAnsi"/>
            <w:lang w:val="en-GB"/>
          </w:rPr>
          <w:delText xml:space="preserve"> Non-communicable diseases represent</w:delText>
        </w:r>
      </w:del>
      <w:r>
        <w:rPr>
          <w:rFonts w:ascii="Calibri" w:hAnsi="Calibri" w:asciiTheme="majorHAnsi" w:hAnsiTheme="majorHAnsi"/>
          <w:lang w:val="en-GB"/>
        </w:rPr>
        <w:t xml:space="preserve"> two thirds of </w:t>
      </w:r>
      <w:del w:id="86"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mortality and an increasing proportion of </w:t>
      </w:r>
      <w:del w:id="87"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w:t>
      </w:r>
      <w:del w:id="88" w:author="Unknown Author" w:date="2018-04-12T10:31:00Z">
        <w:r>
          <w:rPr>
            <w:rFonts w:ascii="Calibri" w:hAnsi="Calibri" w:asciiTheme="majorHAnsi" w:hAnsiTheme="majorHAnsi"/>
            <w:lang w:val="en-GB"/>
          </w:rPr>
          <w:delText>of</w:delText>
        </w:r>
      </w:del>
      <w:ins w:id="89"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high-income countries (HICs) but also </w:t>
      </w:r>
      <w:del w:id="90" w:author="Unknown Author" w:date="2018-04-12T10:31:00Z">
        <w:r>
          <w:rPr>
            <w:rFonts w:ascii="Calibri" w:hAnsi="Calibri" w:asciiTheme="majorHAnsi" w:hAnsiTheme="majorHAnsi"/>
            <w:lang w:val="en-GB"/>
          </w:rPr>
          <w:delText>of</w:delText>
        </w:r>
      </w:del>
      <w:ins w:id="91"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w:t>
      </w:r>
      <w:ins w:id="92" w:author="Unknown Author" w:date="2018-04-12T10:47:00Z">
        <w:r>
          <w:rPr>
            <w:rFonts w:ascii="Calibri" w:hAnsi="Calibri" w:asciiTheme="majorHAnsi" w:hAnsiTheme="majorHAnsi"/>
            <w:lang w:val="en-GB"/>
          </w:rPr>
          <w:t>lion’s share</w:t>
        </w:r>
      </w:ins>
      <w:del w:id="93" w:author="Unknown Author" w:date="2018-04-12T10:47:00Z">
        <w:r>
          <w:rPr>
            <w:rFonts w:ascii="Calibri" w:hAnsi="Calibri" w:asciiTheme="majorHAnsi" w:hAnsiTheme="majorHAnsi"/>
            <w:lang w:val="en-GB"/>
          </w:rPr>
          <w:delText>main proportion</w:delText>
        </w:r>
      </w:del>
      <w:r>
        <w:rPr>
          <w:rFonts w:ascii="Calibri" w:hAnsi="Calibri" w:asciiTheme="majorHAnsi" w:hAnsiTheme="majorHAnsi"/>
          <w:lang w:val="en-GB"/>
        </w:rPr>
        <w:t xml:space="preserve">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w:t>
      </w:r>
      <w:del w:id="94" w:author="Unknown Author" w:date="2018-04-12T10:47: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w:t>
      </w:r>
      <w:ins w:id="95" w:author="Unknown Author" w:date="2018-04-12T10:48:00Z">
        <w:r>
          <w:rPr>
            <w:rFonts w:ascii="Calibri" w:hAnsi="Calibri" w:asciiTheme="majorHAnsi" w:hAnsiTheme="majorHAnsi"/>
            <w:lang w:val="en-GB"/>
          </w:rPr>
          <w:t>for</w:t>
        </w:r>
      </w:ins>
      <w:del w:id="96" w:author="Unknown Author" w:date="2018-04-12T10:48:00Z">
        <w:r>
          <w:rPr>
            <w:rFonts w:ascii="Calibri" w:hAnsi="Calibri" w:asciiTheme="majorHAnsi" w:hAnsiTheme="majorHAnsi"/>
            <w:lang w:val="en-GB"/>
          </w:rPr>
          <w:delText xml:space="preserve">in terms of </w:delText>
        </w:r>
      </w:del>
      <w:r>
        <w:rPr>
          <w:rFonts w:ascii="Calibri" w:hAnsi="Calibri" w:asciiTheme="majorHAnsi" w:hAnsiTheme="majorHAnsi"/>
          <w:lang w:val="en-GB"/>
        </w:rPr>
        <w:t xml:space="preserve">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w:t>
      </w:r>
      <w:del w:id="97" w:author="Unknown Author" w:date="2018-04-12T10:48: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They are transmitted to humans by different vectors, such as mosquitoes, sandflies, ticks or freshwater snails. Malaria, dengue, yellow fever, leishmaniasis and schistosomiasis are some of the most prevalent vector-borne diseases globally. Other infectious diseases</w:t>
      </w:r>
      <w:ins w:id="98" w:author="Unknown Author" w:date="2018-04-12T10:49:00Z">
        <w:r>
          <w:rPr>
            <w:rFonts w:ascii="Calibri" w:hAnsi="Calibri" w:asciiTheme="majorHAnsi" w:hAnsiTheme="majorHAnsi"/>
            <w:lang w:val="en-GB"/>
          </w:rPr>
          <w:t>,</w:t>
        </w:r>
      </w:ins>
      <w:del w:id="99" w:author="Unknown Author" w:date="2018-04-12T10:49:00Z">
        <w:r>
          <w:rPr>
            <w:rFonts w:ascii="Calibri" w:hAnsi="Calibri" w:asciiTheme="majorHAnsi" w:hAnsiTheme="majorHAnsi"/>
            <w:lang w:val="en-GB"/>
          </w:rPr>
          <w:delText xml:space="preserve"> are instead</w:delText>
        </w:r>
      </w:del>
      <w:r>
        <w:rPr>
          <w:rFonts w:ascii="Calibri" w:hAnsi="Calibri" w:asciiTheme="majorHAnsi" w:hAnsiTheme="majorHAnsi"/>
          <w:lang w:val="en-GB"/>
        </w:rPr>
        <w:t xml:space="preserve"> transmitted through direct contact between human beings</w:t>
      </w:r>
      <w:ins w:id="100" w:author="Unknown Author" w:date="2018-04-12T10:49:00Z">
        <w:r>
          <w:rPr>
            <w:rFonts w:ascii="Calibri" w:hAnsi="Calibri" w:asciiTheme="majorHAnsi" w:hAnsiTheme="majorHAnsi"/>
            <w:lang w:val="en-GB"/>
          </w:rPr>
          <w:t>,</w:t>
        </w:r>
      </w:ins>
      <w:del w:id="101" w:author="Unknown Author" w:date="2018-04-12T10:49:00Z">
        <w:r>
          <w:rPr>
            <w:rFonts w:ascii="Calibri" w:hAnsi="Calibri" w:asciiTheme="majorHAnsi" w:hAnsiTheme="majorHAnsi"/>
            <w:lang w:val="en-GB"/>
          </w:rPr>
          <w:delText>. Therefore, these infections</w:delText>
        </w:r>
      </w:del>
      <w:r>
        <w:rPr>
          <w:rFonts w:ascii="Calibri" w:hAnsi="Calibri" w:asciiTheme="majorHAnsi" w:hAnsiTheme="majorHAnsi"/>
          <w:lang w:val="en-GB"/>
        </w:rPr>
        <w:t xml:space="preserve"> are </w:t>
      </w:r>
      <w:ins w:id="102" w:author="Unknown Author" w:date="2018-04-12T10:49:00Z">
        <w:r>
          <w:rPr>
            <w:rFonts w:ascii="Calibri" w:hAnsi="Calibri" w:asciiTheme="majorHAnsi" w:hAnsiTheme="majorHAnsi"/>
            <w:lang w:val="en-GB"/>
          </w:rPr>
          <w:t xml:space="preserve">more </w:t>
        </w:r>
      </w:ins>
      <w:r>
        <w:rPr>
          <w:rFonts w:ascii="Calibri" w:hAnsi="Calibri" w:asciiTheme="majorHAnsi" w:hAnsiTheme="majorHAnsi"/>
          <w:lang w:val="en-GB"/>
        </w:rPr>
        <w:t>strictly</w:t>
      </w:r>
      <w:del w:id="103" w:author="Unknown Author" w:date="2018-04-12T10:49:00Z">
        <w:r>
          <w:rPr>
            <w:rFonts w:ascii="Calibri" w:hAnsi="Calibri" w:asciiTheme="majorHAnsi" w:hAnsiTheme="majorHAnsi"/>
            <w:lang w:val="en-GB"/>
          </w:rPr>
          <w:delText xml:space="preserve"> more</w:delText>
        </w:r>
      </w:del>
      <w:r>
        <w:rPr>
          <w:rFonts w:ascii="Calibri" w:hAnsi="Calibri" w:asciiTheme="majorHAnsi" w:hAnsiTheme="majorHAnsi"/>
          <w:lang w:val="en-GB"/>
        </w:rPr>
        <w:t xml:space="preserve"> linked to human behaviour than vector-borne diseases are. This is the case of human immunodeficiency virus (HIV), hepatitis and human papillomavirus (HPV), among many others. </w:t>
      </w:r>
      <w:del w:id="104" w:author="Unknown Author" w:date="2018-04-12T10:50:00Z">
        <w:r>
          <w:rPr>
            <w:rFonts w:ascii="Calibri" w:hAnsi="Calibri" w:asciiTheme="majorHAnsi" w:hAnsiTheme="majorHAnsi"/>
            <w:lang w:val="en-GB"/>
          </w:rPr>
          <w:delText>Interestingly,</w:delText>
        </w:r>
      </w:del>
      <w:r>
        <w:rPr>
          <w:rFonts w:ascii="Calibri" w:hAnsi="Calibri" w:asciiTheme="majorHAnsi" w:hAnsiTheme="majorHAnsi"/>
          <w:lang w:val="en-GB"/>
        </w:rPr>
        <w:t xml:space="preserve"> </w:t>
      </w:r>
      <w:del w:id="105" w:author="Unknown Author" w:date="2018-04-12T10:50:00Z">
        <w:r>
          <w:rPr>
            <w:rFonts w:ascii="Calibri" w:hAnsi="Calibri" w:asciiTheme="majorHAnsi" w:hAnsiTheme="majorHAnsi"/>
            <w:lang w:val="en-GB"/>
          </w:rPr>
          <w:delText>s</w:delText>
        </w:r>
      </w:del>
      <w:ins w:id="106" w:author="Unknown Author" w:date="2018-04-12T10:50:00Z">
        <w:r>
          <w:rPr>
            <w:rFonts w:ascii="Calibri" w:hAnsi="Calibri" w:asciiTheme="majorHAnsi" w:hAnsiTheme="majorHAnsi"/>
            <w:lang w:val="en-GB"/>
          </w:rPr>
          <w:t>S</w:t>
        </w:r>
      </w:ins>
      <w:ins w:id="107" w:author="Unknown Author" w:date="2018-04-12T10:50:00Z">
        <w:r>
          <w:rPr>
            <w:rFonts w:ascii="Calibri" w:hAnsi="Calibri" w:asciiTheme="majorHAnsi" w:hAnsiTheme="majorHAnsi"/>
            <w:lang w:val="en-GB"/>
          </w:rPr>
          <w:commentReference w:id="4"/>
        </w:r>
      </w:ins>
      <w:r>
        <w:rPr>
          <w:rFonts w:ascii="Calibri" w:hAnsi="Calibri" w:asciiTheme="majorHAnsi" w:hAnsiTheme="majorHAnsi"/>
          <w:lang w:val="en-GB"/>
        </w:rPr>
        <w:t>everal infections are risk</w:t>
      </w:r>
      <w:ins w:id="108" w:author="Unknown Author" w:date="2018-04-12T10:50:00Z">
        <w:r>
          <w:rPr>
            <w:rFonts w:ascii="Calibri" w:hAnsi="Calibri" w:asciiTheme="majorHAnsi" w:hAnsiTheme="majorHAnsi"/>
            <w:lang w:val="en-GB"/>
          </w:rPr>
          <w:t>s</w:t>
        </w:r>
      </w:ins>
      <w:r>
        <w:rPr>
          <w:rFonts w:ascii="Calibri" w:hAnsi="Calibri" w:asciiTheme="majorHAnsi" w:hAnsiTheme="majorHAnsi"/>
          <w:lang w:val="en-GB"/>
        </w:rPr>
        <w:t xml:space="preserve">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09" w:author="Unknown Author" w:date="2018-04-12T10:50:00Z">
        <w:r>
          <w:rPr>
            <w:rFonts w:ascii="Calibri" w:hAnsi="Calibri" w:asciiTheme="majorHAnsi" w:hAnsiTheme="majorHAnsi"/>
            <w:lang w:val="en-GB"/>
          </w:rPr>
          <w:t>D</w:t>
        </w:r>
      </w:ins>
      <w:ins w:id="110" w:author="Unknown Author" w:date="2018-04-12T10:50:00Z">
        <w:r>
          <w:rPr>
            <w:rFonts w:ascii="Calibri" w:hAnsi="Calibri" w:asciiTheme="majorHAnsi" w:hAnsiTheme="majorHAnsi"/>
            <w:lang w:val="en-GB"/>
          </w:rPr>
          <w:commentReference w:id="5"/>
        </w:r>
      </w:ins>
      <w:del w:id="111" w:author="Unknown Author" w:date="2018-04-12T10:50:00Z">
        <w:r>
          <w:rPr>
            <w:rFonts w:ascii="Calibri" w:hAnsi="Calibri" w:asciiTheme="majorHAnsi" w:hAnsiTheme="majorHAnsi"/>
            <w:lang w:val="en-GB"/>
          </w:rPr>
          <w:delText>During the last decades, d</w:delText>
        </w:r>
      </w:del>
      <w:r>
        <w:rPr>
          <w:rFonts w:ascii="Calibri" w:hAnsi="Calibri" w:asciiTheme="majorHAnsi" w:hAnsiTheme="majorHAnsi"/>
          <w:lang w:val="en-GB"/>
        </w:rPr>
        <w:t xml:space="preserve">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w:t>
      </w:r>
      <w:ins w:id="112" w:author="Unknown Author" w:date="2018-04-12T10:51:00Z">
        <w:r>
          <w:rPr>
            <w:rFonts w:ascii="Calibri" w:hAnsi="Calibri" w:asciiTheme="majorHAnsi" w:hAnsiTheme="majorHAnsi"/>
            <w:lang w:val="en-GB"/>
          </w:rPr>
          <w:t>I</w:t>
        </w:r>
      </w:ins>
      <w:del w:id="113" w:author="Unknown Author" w:date="2018-04-12T10:51:00Z">
        <w:r>
          <w:rPr>
            <w:rFonts w:ascii="Calibri" w:hAnsi="Calibri" w:asciiTheme="majorHAnsi" w:hAnsiTheme="majorHAnsi"/>
            <w:lang w:val="en-GB"/>
          </w:rPr>
          <w:delText>The i</w:delText>
        </w:r>
      </w:del>
      <w:r>
        <w:rPr>
          <w:rFonts w:ascii="Calibri" w:hAnsi="Calibri" w:asciiTheme="majorHAnsi" w:hAnsiTheme="majorHAnsi"/>
          <w:lang w:val="en-GB"/>
        </w:rPr>
        <w:t xml:space="preserve">nternational awareness on </w:t>
      </w:r>
      <w:del w:id="114" w:author="Unknown Author" w:date="2018-04-12T10:5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15" w:author="Unknown Author" w:date="2018-04-12T10:52:00Z">
        <w:r>
          <w:rPr>
            <w:rFonts w:ascii="Calibri" w:hAnsi="Calibri" w:asciiTheme="majorHAnsi" w:hAnsiTheme="majorHAnsi"/>
            <w:lang w:val="en-GB"/>
          </w:rPr>
          <w:t>P</w:t>
        </w:r>
      </w:ins>
      <w:del w:id="116" w:author="Unknown Author" w:date="2018-04-12T10:52:00Z">
        <w:r>
          <w:rPr>
            <w:rFonts w:ascii="Calibri" w:hAnsi="Calibri" w:asciiTheme="majorHAnsi" w:hAnsiTheme="majorHAnsi"/>
            <w:lang w:val="en-GB"/>
          </w:rPr>
          <w:delText>This p</w:delText>
        </w:r>
      </w:del>
      <w:r>
        <w:rPr>
          <w:rFonts w:ascii="Calibri" w:hAnsi="Calibri" w:asciiTheme="majorHAnsi" w:hAnsiTheme="majorHAnsi"/>
          <w:lang w:val="en-GB"/>
        </w:rPr>
        <w:t>olitical commitment is not exempt from problems of restricted donor countries’ contributions, as a consequence of external financial shocks or domestic political lobb</w:t>
      </w:r>
      <w:ins w:id="117" w:author="Unknown Author" w:date="2018-04-12T10:52:00Z">
        <w:r>
          <w:rPr>
            <w:rFonts w:ascii="Calibri" w:hAnsi="Calibri" w:asciiTheme="majorHAnsi" w:hAnsiTheme="majorHAnsi"/>
            <w:lang w:val="en-GB"/>
          </w:rPr>
          <w:t>y</w:t>
        </w:r>
      </w:ins>
      <w:r>
        <w:rPr>
          <w:rFonts w:ascii="Calibri" w:hAnsi="Calibri" w:asciiTheme="majorHAnsi" w:hAnsiTheme="majorHAnsi"/>
          <w:lang w:val="en-GB"/>
        </w:rPr>
        <w:t xml:space="preserve">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w:t>
      </w:r>
      <w:del w:id="118" w:author="Unknown Author" w:date="2018-04-12T10:52: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w:t>
      </w:r>
      <w:del w:id="119" w:author="Unknown Author" w:date="2018-04-12T10:52:00Z">
        <w:r>
          <w:rPr>
            <w:rFonts w:ascii="Calibri" w:hAnsi="Calibri" w:asciiTheme="majorHAnsi" w:hAnsiTheme="majorHAnsi"/>
            <w:lang w:val="en-GB"/>
          </w:rPr>
          <w:delText>given by governments and international agencies</w:delText>
        </w:r>
      </w:del>
      <w:r>
        <w:rPr>
          <w:rFonts w:ascii="Calibri" w:hAnsi="Calibri" w:asciiTheme="majorHAnsi" w:hAnsiTheme="majorHAnsi"/>
          <w:lang w:val="en-GB"/>
        </w:rPr>
        <w:t xml:space="preserve">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w:t>
      </w:r>
      <w:del w:id="120" w:author="Unknown Author" w:date="2018-04-12T10:53:00Z">
        <w:r>
          <w:rPr>
            <w:rFonts w:ascii="Calibri" w:hAnsi="Calibri" w:asciiTheme="majorHAnsi" w:hAnsiTheme="majorHAnsi"/>
            <w:lang w:val="en-GB"/>
          </w:rPr>
          <w:delText>making</w:delText>
        </w:r>
      </w:del>
      <w:ins w:id="121" w:author="Unknown Author" w:date="2018-04-12T10:53:00Z">
        <w:r>
          <w:rPr>
            <w:rFonts w:ascii="Calibri" w:hAnsi="Calibri" w:asciiTheme="majorHAnsi" w:hAnsiTheme="majorHAnsi"/>
            <w:lang w:val="en-GB"/>
          </w:rPr>
          <w:t>to make</w:t>
        </w:r>
      </w:ins>
      <w:r>
        <w:rPr>
          <w:rFonts w:ascii="Calibri" w:hAnsi="Calibri" w:asciiTheme="majorHAnsi" w:hAnsiTheme="majorHAnsi"/>
          <w:lang w:val="en-GB"/>
        </w:rPr>
        <w:t xml:space="preserve"> them </w:t>
      </w:r>
      <w:del w:id="122" w:author="Unknown Author" w:date="2018-04-12T10:53:00Z">
        <w:r>
          <w:rPr>
            <w:rFonts w:ascii="Calibri" w:hAnsi="Calibri" w:asciiTheme="majorHAnsi" w:hAnsiTheme="majorHAnsi"/>
            <w:lang w:val="en-GB"/>
          </w:rPr>
          <w:delText>at the</w:delText>
        </w:r>
      </w:del>
      <w:ins w:id="123" w:author="Unknown Author" w:date="2018-04-12T10:53:00Z">
        <w:r>
          <w:rPr>
            <w:rFonts w:ascii="Calibri" w:hAnsi="Calibri" w:asciiTheme="majorHAnsi" w:hAnsiTheme="majorHAnsi"/>
            <w:lang w:val="en-GB"/>
          </w:rPr>
          <w:t>within</w:t>
        </w:r>
      </w:ins>
      <w:r>
        <w:rPr>
          <w:rFonts w:ascii="Calibri" w:hAnsi="Calibri" w:asciiTheme="majorHAnsi" w:hAnsiTheme="majorHAnsi"/>
          <w:lang w:val="en-GB"/>
        </w:rPr>
        <w:t xml:space="preserve"> reach of the worldwide population. </w:t>
      </w:r>
      <w:ins w:id="124" w:author="Unknown Author" w:date="2018-04-12T10:54:00Z">
        <w:r>
          <w:rPr>
            <w:rFonts w:ascii="Calibri" w:hAnsi="Calibri" w:asciiTheme="majorHAnsi" w:hAnsiTheme="majorHAnsi"/>
            <w:lang w:val="en-GB"/>
          </w:rPr>
          <w:t>S</w:t>
        </w:r>
      </w:ins>
      <w:del w:id="125" w:author="Unknown Author" w:date="2018-04-12T10:54:00Z">
        <w:r>
          <w:rPr>
            <w:rFonts w:ascii="Calibri" w:hAnsi="Calibri" w:asciiTheme="majorHAnsi" w:hAnsiTheme="majorHAnsi"/>
            <w:lang w:val="en-GB"/>
          </w:rPr>
          <w:delText>During the last decades s</w:delText>
        </w:r>
      </w:del>
      <w:r>
        <w:rPr>
          <w:rFonts w:ascii="Calibri" w:hAnsi="Calibri" w:asciiTheme="majorHAnsi" w:hAnsiTheme="majorHAnsi"/>
          <w:lang w:val="en-GB"/>
        </w:rPr>
        <w:t xml:space="preserve">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w:t>
      </w:r>
      <w:del w:id="126" w:author="Unknown Author" w:date="2018-04-12T10:54:00Z">
        <w:r>
          <w:rPr>
            <w:rFonts w:ascii="Calibri" w:hAnsi="Calibri" w:asciiTheme="majorHAnsi" w:hAnsiTheme="majorHAnsi"/>
            <w:lang w:val="en-GB"/>
          </w:rPr>
          <w:delText xml:space="preserve">of </w:delText>
        </w:r>
      </w:del>
      <w:r>
        <w:rPr>
          <w:rFonts w:ascii="Calibri" w:hAnsi="Calibri" w:asciiTheme="majorHAnsi" w:hAnsiTheme="majorHAnsi"/>
          <w:lang w:val="en-GB"/>
        </w:rPr>
        <w:t xml:space="preserve">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t>
      </w:r>
      <w:del w:id="127" w:author="Unknown Author" w:date="2018-04-12T10:54:00Z">
        <w:r>
          <w:rPr>
            <w:rFonts w:ascii="Calibri" w:hAnsi="Calibri" w:asciiTheme="majorHAnsi" w:hAnsiTheme="majorHAnsi"/>
            <w:lang w:val="en-GB"/>
          </w:rPr>
          <w:delText>was</w:delText>
        </w:r>
      </w:del>
      <w:ins w:id="128" w:author="Unknown Author" w:date="2018-04-12T10:54:00Z">
        <w:r>
          <w:rPr>
            <w:rFonts w:ascii="Calibri" w:hAnsi="Calibri" w:asciiTheme="majorHAnsi" w:hAnsiTheme="majorHAnsi"/>
            <w:lang w:val="en-GB"/>
          </w:rPr>
          <w:t>were</w:t>
        </w:r>
      </w:ins>
      <w:ins w:id="129" w:author="Unknown Author" w:date="2018-04-12T10:54:00Z">
        <w:r>
          <w:rPr>
            <w:rFonts w:ascii="Calibri" w:hAnsi="Calibri" w:asciiTheme="majorHAnsi" w:hAnsiTheme="majorHAnsi"/>
            <w:lang w:val="en-GB"/>
          </w:rPr>
          <w:commentReference w:id="6"/>
        </w:r>
      </w:ins>
      <w:r>
        <w:rPr>
          <w:rFonts w:ascii="Calibri" w:hAnsi="Calibri" w:asciiTheme="majorHAnsi" w:hAnsiTheme="majorHAnsi"/>
          <w:lang w:val="en-GB"/>
        </w:rPr>
        <w:t xml:space="preserve">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w:t>
      </w:r>
      <w:del w:id="130" w:author="Unknown Author" w:date="2018-04-12T10:55:00Z">
        <w:r>
          <w:rPr>
            <w:rFonts w:ascii="Calibri" w:hAnsi="Calibri" w:asciiTheme="majorHAnsi" w:hAnsiTheme="majorHAnsi"/>
            <w:lang w:val="en-GB"/>
          </w:rPr>
          <w:delText xml:space="preserve">constantly </w:delText>
        </w:r>
      </w:del>
      <w:r>
        <w:rPr>
          <w:rFonts w:ascii="Calibri" w:hAnsi="Calibri" w:asciiTheme="majorHAnsi" w:hAnsiTheme="majorHAnsi"/>
          <w:lang w:val="en-GB"/>
        </w:rPr>
        <w:t xml:space="preserve">requires the </w:t>
      </w:r>
      <w:ins w:id="131" w:author="Unknown Author" w:date="2018-04-12T10:55:00Z">
        <w:r>
          <w:rPr>
            <w:rFonts w:ascii="Calibri" w:hAnsi="Calibri" w:asciiTheme="majorHAnsi" w:hAnsiTheme="majorHAnsi"/>
            <w:lang w:val="en-GB"/>
          </w:rPr>
          <w:t xml:space="preserve">constant </w:t>
        </w:r>
      </w:ins>
      <w:r>
        <w:rPr>
          <w:rFonts w:ascii="Calibri" w:hAnsi="Calibri" w:asciiTheme="majorHAnsi" w:hAnsiTheme="majorHAnsi"/>
          <w:lang w:val="en-GB"/>
        </w:rPr>
        <w:t xml:space="preserve">development of new tools. Despite the large improvements achieved worldwide, the control of infectious diseases is threatened by </w:t>
      </w:r>
      <w:del w:id="132" w:author="Unknown Author" w:date="2018-04-12T10:55: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xml:space="preserve">. Research in health economics has </w:t>
      </w:r>
      <w:del w:id="133" w:author="Unknown Author" w:date="2018-04-12T10:57:00Z">
        <w:r>
          <w:rPr>
            <w:rFonts w:ascii="Calibri" w:hAnsi="Calibri" w:asciiTheme="majorHAnsi" w:hAnsiTheme="majorHAnsi"/>
            <w:lang w:val="en-GB"/>
          </w:rPr>
          <w:delText>experienced</w:delText>
        </w:r>
      </w:del>
      <w:ins w:id="134" w:author="Unknown Author" w:date="2018-04-12T10:57:00Z">
        <w:r>
          <w:rPr>
            <w:rFonts w:ascii="Calibri" w:hAnsi="Calibri" w:asciiTheme="majorHAnsi" w:hAnsiTheme="majorHAnsi"/>
            <w:lang w:val="en-GB"/>
          </w:rPr>
          <w:t>undergone</w:t>
        </w:r>
      </w:ins>
      <w:r>
        <w:rPr>
          <w:rFonts w:ascii="Calibri" w:hAnsi="Calibri" w:asciiTheme="majorHAnsi" w:hAnsiTheme="majorHAnsi"/>
          <w:lang w:val="en-GB"/>
        </w:rPr>
        <w:t xml:space="preserve"> </w:t>
      </w:r>
      <w:del w:id="135" w:author="Unknown Author" w:date="2018-04-12T10:57:00Z">
        <w:r>
          <w:rPr>
            <w:rFonts w:ascii="Calibri" w:hAnsi="Calibri" w:asciiTheme="majorHAnsi" w:hAnsiTheme="majorHAnsi"/>
            <w:lang w:val="en-GB"/>
          </w:rPr>
          <w:delText>an</w:delText>
        </w:r>
      </w:del>
      <w:r>
        <w:rPr>
          <w:rFonts w:ascii="Calibri" w:hAnsi="Calibri" w:asciiTheme="majorHAnsi" w:hAnsiTheme="majorHAnsi"/>
          <w:lang w:val="en-GB"/>
        </w:rPr>
        <w:t xml:space="preserve">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w:t>
      </w:r>
      <w:ins w:id="136" w:author="Unknown Author" w:date="2018-04-12T11:00:00Z">
        <w:r>
          <w:rPr>
            <w:rFonts w:ascii="Calibri" w:hAnsi="Calibri" w:asciiTheme="majorHAnsi" w:hAnsiTheme="majorHAnsi"/>
            <w:lang w:val="en-GB"/>
          </w:rPr>
          <w:t xml:space="preserve">the </w:t>
        </w:r>
      </w:ins>
      <w:r>
        <w:rPr>
          <w:rFonts w:ascii="Calibri" w:hAnsi="Calibri" w:asciiTheme="majorHAnsi" w:hAnsiTheme="majorHAnsi"/>
          <w:lang w:val="en-GB"/>
        </w:rPr>
        <w:t xml:space="preserve">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w:t>
      </w:r>
      <w:del w:id="137" w:author="Unknown Author" w:date="2018-04-12T11:01:00Z">
        <w:r>
          <w:rPr>
            <w:rFonts w:ascii="Calibri" w:hAnsi="Calibri" w:asciiTheme="majorHAnsi" w:hAnsiTheme="majorHAnsi"/>
            <w:lang w:val="en-GB"/>
          </w:rPr>
          <w:delText>choosing</w:delText>
        </w:r>
      </w:del>
      <w:ins w:id="138" w:author="Unknown Author" w:date="2018-04-12T11:01:00Z">
        <w:r>
          <w:rPr>
            <w:rFonts w:ascii="Calibri" w:hAnsi="Calibri" w:asciiTheme="majorHAnsi" w:hAnsiTheme="majorHAnsi"/>
            <w:lang w:val="en-GB"/>
          </w:rPr>
          <w:t>to choose</w:t>
        </w:r>
      </w:ins>
      <w:r>
        <w:rPr>
          <w:rFonts w:ascii="Calibri" w:hAnsi="Calibri" w:asciiTheme="majorHAnsi" w:hAnsiTheme="majorHAnsi"/>
          <w:lang w:val="en-GB"/>
        </w:rPr>
        <w:t xml:space="preserve">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w:t>
      </w:r>
      <w:del w:id="139" w:author="Unknown Author" w:date="2018-04-12T11:01:00Z">
        <w:r>
          <w:rPr>
            <w:rFonts w:ascii="Calibri" w:hAnsi="Calibri" w:asciiTheme="majorHAnsi" w:hAnsiTheme="majorHAnsi"/>
            <w:lang w:val="en-GB"/>
          </w:rPr>
          <w:delText>to</w:delText>
        </w:r>
      </w:del>
      <w:ins w:id="140" w:author="Unknown Author" w:date="2018-04-12T11:01:00Z">
        <w:r>
          <w:rPr>
            <w:rFonts w:ascii="Calibri" w:hAnsi="Calibri" w:asciiTheme="majorHAnsi" w:hAnsiTheme="majorHAnsi"/>
            <w:lang w:val="en-GB"/>
          </w:rPr>
          <w:t>with</w:t>
        </w:r>
      </w:ins>
      <w:r>
        <w:rPr>
          <w:rFonts w:ascii="Calibri" w:hAnsi="Calibri" w:asciiTheme="majorHAnsi" w:hAnsiTheme="majorHAnsi"/>
          <w:lang w:val="en-GB"/>
        </w:rPr>
        <w:t xml:space="preserve">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w:t>
      </w:r>
      <w:del w:id="141" w:author="Unknown Author" w:date="2018-04-12T11:02:00Z">
        <w:r>
          <w:rPr>
            <w:rFonts w:ascii="Calibri" w:hAnsi="Calibri" w:asciiTheme="majorHAnsi" w:hAnsiTheme="majorHAnsi"/>
            <w:lang w:val="en-GB"/>
          </w:rPr>
          <w:delText>concretises</w:delText>
        </w:r>
      </w:del>
      <w:ins w:id="142" w:author="Unknown Author" w:date="2018-04-12T11:02:00Z">
        <w:r>
          <w:rPr>
            <w:rFonts w:ascii="Calibri" w:hAnsi="Calibri" w:asciiTheme="majorHAnsi" w:hAnsiTheme="majorHAnsi"/>
            <w:lang w:val="en-GB"/>
          </w:rPr>
          <w:t>is most poignant</w:t>
        </w:r>
      </w:ins>
      <w:r>
        <w:rPr>
          <w:rFonts w:ascii="Calibri" w:hAnsi="Calibri" w:asciiTheme="majorHAnsi" w:hAnsiTheme="majorHAnsi"/>
          <w:lang w:val="en-GB"/>
        </w:rPr>
        <w:t xml:space="preserve">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All in all, since </w:t>
      </w:r>
      <w:del w:id="143" w:author="Unknown Author" w:date="2018-04-12T11:02:00Z">
        <w:r>
          <w:rPr>
            <w:rFonts w:ascii="Calibri" w:hAnsi="Calibri" w:asciiTheme="majorHAnsi" w:hAnsiTheme="majorHAnsi"/>
            <w:lang w:val="en-GB"/>
          </w:rPr>
          <w:delText>more</w:delText>
        </w:r>
      </w:del>
      <w:ins w:id="144" w:author="Unknown Author" w:date="2018-04-12T11:02:00Z">
        <w:r>
          <w:rPr>
            <w:rFonts w:ascii="Calibri" w:hAnsi="Calibri" w:asciiTheme="majorHAnsi" w:hAnsiTheme="majorHAnsi"/>
            <w:lang w:val="en-GB"/>
          </w:rPr>
          <w:t>most</w:t>
        </w:r>
      </w:ins>
      <w:r>
        <w:rPr>
          <w:rFonts w:ascii="Calibri" w:hAnsi="Calibri" w:asciiTheme="majorHAnsi" w:hAnsiTheme="majorHAnsi"/>
          <w:lang w:val="en-GB"/>
        </w:rPr>
        <w:t xml:space="preserve"> of the global infectious disease</w:t>
      </w:r>
      <w:del w:id="145" w:author="Unknown Author" w:date="2018-04-12T11:02:00Z">
        <w:r>
          <w:rPr>
            <w:rFonts w:ascii="Calibri" w:hAnsi="Calibri" w:asciiTheme="majorHAnsi" w:hAnsiTheme="majorHAnsi"/>
            <w:lang w:val="en-GB"/>
          </w:rPr>
          <w:delText>s</w:delText>
        </w:r>
      </w:del>
      <w:r>
        <w:rPr>
          <w:rFonts w:ascii="Calibri" w:hAnsi="Calibri" w:asciiTheme="majorHAnsi" w:hAnsiTheme="majorHAnsi"/>
          <w:lang w:val="en-GB"/>
        </w:rPr>
        <w:t xml:space="preserve">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w:t>
      </w:r>
      <w:ins w:id="146" w:author="Unknown Author" w:date="2018-04-12T11:04:00Z">
        <w:r>
          <w:rPr>
            <w:rFonts w:ascii="Calibri" w:hAnsi="Calibri" w:asciiTheme="majorHAnsi" w:hAnsiTheme="majorHAnsi"/>
            <w:lang w:val="en-GB"/>
          </w:rPr>
          <w:t>s</w:t>
        </w:r>
      </w:ins>
      <w:r>
        <w:rPr>
          <w:rFonts w:ascii="Calibri" w:hAnsi="Calibri" w:asciiTheme="majorHAnsi" w:hAnsiTheme="majorHAnsi"/>
          <w:lang w:val="en-GB"/>
        </w:rPr>
        <w:t xml:space="preserve"> and public health challenges, but they represent well the current heterogeneous epidemiological situation of LMICs: while Mozambique’s efforts are still aiming at the control of infectious diseases such as HIV/AIDS, malaria or tuberculosis</w:t>
      </w:r>
      <w:del w:id="147" w:author="Unknown Author" w:date="2018-04-12T11:04:00Z">
        <w:r>
          <w:rPr>
            <w:rFonts w:ascii="Calibri" w:hAnsi="Calibri" w:asciiTheme="majorHAnsi" w:hAnsiTheme="majorHAnsi"/>
            <w:lang w:val="en-GB"/>
          </w:rPr>
          <w:delText>;</w:delText>
        </w:r>
      </w:del>
      <w:ins w:id="148" w:author="Unknown Author" w:date="2018-04-12T11:04:00Z">
        <w:r>
          <w:rPr>
            <w:rFonts w:ascii="Calibri" w:hAnsi="Calibri" w:asciiTheme="majorHAnsi" w:hAnsiTheme="majorHAnsi"/>
            <w:lang w:val="en-GB"/>
          </w:rPr>
          <w:t>,</w:t>
        </w:r>
      </w:ins>
      <w:r>
        <w:rPr>
          <w:rFonts w:ascii="Calibri" w:hAnsi="Calibri" w:asciiTheme="majorHAnsi" w:hAnsiTheme="majorHAnsi"/>
          <w:lang w:val="en-GB"/>
        </w:rPr>
        <w:t xml:space="preserve"> Morocco’s </w:t>
      </w:r>
      <w:del w:id="149" w:author="Unknown Author" w:date="2018-04-12T11:04:00Z">
        <w:r>
          <w:rPr>
            <w:rFonts w:ascii="Calibri" w:hAnsi="Calibri" w:asciiTheme="majorHAnsi" w:hAnsiTheme="majorHAnsi"/>
            <w:lang w:val="en-GB"/>
          </w:rPr>
          <w:delText>burden and financial efforts</w:delText>
        </w:r>
      </w:del>
      <w:r>
        <w:rPr>
          <w:rFonts w:ascii="Calibri" w:hAnsi="Calibri" w:asciiTheme="majorHAnsi" w:hAnsiTheme="majorHAnsi"/>
          <w:lang w:val="en-GB"/>
        </w:rPr>
        <w:t xml:space="preserve">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It mainly affects poor</w:t>
      </w:r>
      <w:ins w:id="150" w:author="Unknown Author" w:date="2018-04-12T11:12:00Z">
        <w:r>
          <w:rPr>
            <w:rFonts w:ascii="Calibri" w:hAnsi="Calibri" w:asciiTheme="majorHAnsi" w:hAnsiTheme="majorHAnsi"/>
            <w:lang w:val="en-GB"/>
          </w:rPr>
          <w:commentReference w:id="7"/>
        </w:r>
      </w:ins>
      <w:del w:id="151" w:author="Unknown Author" w:date="2018-04-12T11:12:00Z">
        <w:r>
          <w:rPr>
            <w:rFonts w:ascii="Calibri" w:hAnsi="Calibri" w:asciiTheme="majorHAnsi" w:hAnsiTheme="majorHAnsi"/>
            <w:lang w:val="en-GB"/>
          </w:rPr>
          <w:delText>er</w:delText>
        </w:r>
      </w:del>
      <w:r>
        <w:rPr>
          <w:rFonts w:ascii="Calibri" w:hAnsi="Calibri" w:asciiTheme="majorHAnsi" w:hAnsiTheme="majorHAnsi"/>
          <w:lang w:val="en-GB"/>
        </w:rPr>
        <w:t xml:space="preserve">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w:t>
      </w:r>
      <w:del w:id="152" w:author="Unknown Author" w:date="2018-04-12T11:12:00Z">
        <w:r>
          <w:rPr>
            <w:rFonts w:ascii="Calibri" w:hAnsi="Calibri" w:asciiTheme="majorHAnsi" w:hAnsiTheme="majorHAnsi"/>
            <w:lang w:val="en-GB"/>
          </w:rPr>
          <w:delText xml:space="preserve">albeit </w:delText>
        </w:r>
      </w:del>
      <w:r>
        <w:rPr>
          <w:rFonts w:ascii="Calibri" w:hAnsi="Calibri" w:asciiTheme="majorHAnsi" w:hAnsiTheme="majorHAnsi"/>
          <w:lang w:val="en-GB"/>
        </w:rPr>
        <w:t xml:space="preserve">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w:t>
      </w:r>
      <w:del w:id="153" w:author="Unknown Author" w:date="2018-04-12T11:13:00Z">
        <w:r>
          <w:rPr>
            <w:rFonts w:ascii="Calibri" w:hAnsi="Calibri" w:asciiTheme="majorHAnsi" w:hAnsiTheme="majorHAnsi"/>
            <w:lang w:val="en-GB"/>
          </w:rPr>
          <w:delText>of</w:delText>
        </w:r>
      </w:del>
      <w:r>
        <w:rPr>
          <w:rFonts w:ascii="Calibri" w:hAnsi="Calibri" w:asciiTheme="majorHAnsi" w:hAnsiTheme="majorHAnsi"/>
          <w:lang w:val="en-GB"/>
        </w:rPr>
        <w:t xml:space="preserve">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xml:space="preserve">. Artemisinin-based combination therapies (ACTs) remain effective </w:t>
      </w:r>
      <w:del w:id="154" w:author="Unknown Author" w:date="2018-04-12T11:14:00Z">
        <w:r>
          <w:rPr>
            <w:rFonts w:ascii="Calibri" w:hAnsi="Calibri" w:asciiTheme="majorHAnsi" w:hAnsiTheme="majorHAnsi"/>
            <w:lang w:val="en-GB"/>
          </w:rPr>
          <w:delText xml:space="preserve">drugs </w:delText>
        </w:r>
      </w:del>
      <w:r>
        <w:rPr>
          <w:rFonts w:ascii="Calibri" w:hAnsi="Calibri" w:asciiTheme="majorHAnsi" w:hAnsiTheme="majorHAnsi"/>
          <w:lang w:val="en-GB"/>
        </w:rPr>
        <w:t>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The WHO adopted an integrated vector management (IVM)</w:t>
      </w:r>
      <w:ins w:id="155" w:author="Unknown Author" w:date="2018-04-12T11:15:00Z">
        <w:r>
          <w:rPr>
            <w:rFonts w:ascii="Calibri" w:hAnsi="Calibri" w:asciiTheme="majorHAnsi" w:hAnsiTheme="majorHAnsi"/>
            <w:lang w:val="en-GB"/>
          </w:rPr>
          <w:t xml:space="preserve"> </w:t>
        </w:r>
      </w:ins>
      <w:ins w:id="156" w:author="Unknown Author" w:date="2018-04-12T11:15:00Z">
        <w:r>
          <w:rPr>
            <w:rFonts w:ascii="Calibri" w:hAnsi="Calibri" w:asciiTheme="majorHAnsi" w:hAnsiTheme="majorHAnsi"/>
            <w:lang w:val="en-GB"/>
          </w:rPr>
          <w:t>programme</w:t>
        </w:r>
      </w:ins>
      <w:r>
        <w:rPr>
          <w:rFonts w:ascii="Calibri" w:hAnsi="Calibri" w:asciiTheme="majorHAnsi" w:hAnsiTheme="majorHAnsi"/>
          <w:lang w:val="en-GB"/>
        </w:rPr>
        <w:t xml:space="preserve">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treatment-seeking</w:t>
      </w:r>
      <w:del w:id="157" w:author="Unknown Author" w:date="2018-04-12T11:16:00Z">
        <w:r>
          <w:rPr>
            <w:rFonts w:ascii="Calibri" w:hAnsi="Calibri" w:asciiTheme="majorHAnsi" w:hAnsiTheme="majorHAnsi"/>
            <w:lang w:val="en-GB"/>
          </w:rPr>
          <w:delText xml:space="preserve"> </w:delText>
        </w:r>
      </w:del>
      <w:del w:id="158" w:author="Unknown Author" w:date="2018-04-12T11:15:00Z">
        <w:r>
          <w:rPr>
            <w:rFonts w:ascii="Calibri" w:hAnsi="Calibri" w:asciiTheme="majorHAnsi" w:hAnsiTheme="majorHAnsi"/>
            <w:lang w:val="en-GB"/>
          </w:rPr>
          <w:delText>behaviours</w:delText>
        </w:r>
      </w:del>
      <w:r>
        <w:rPr>
          <w:rFonts w:ascii="Calibri" w:hAnsi="Calibri" w:asciiTheme="majorHAnsi" w:hAnsiTheme="majorHAnsi"/>
          <w:lang w:val="en-GB"/>
        </w:rPr>
        <w:t xml:space="preserve">,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Finally, several economists have studie</w:t>
      </w:r>
      <w:ins w:id="159" w:author="Unknown Author" w:date="2018-04-12T11:16:00Z">
        <w:r>
          <w:rPr>
            <w:rFonts w:ascii="Calibri" w:hAnsi="Calibri" w:asciiTheme="majorHAnsi" w:hAnsiTheme="majorHAnsi"/>
            <w:lang w:val="en-GB"/>
          </w:rPr>
          <w:t>d</w:t>
        </w:r>
      </w:ins>
      <w:del w:id="160" w:author="Unknown Author" w:date="2018-04-12T11:16:00Z">
        <w:r>
          <w:rPr>
            <w:rFonts w:ascii="Calibri" w:hAnsi="Calibri" w:asciiTheme="majorHAnsi" w:hAnsiTheme="majorHAnsi"/>
            <w:lang w:val="en-GB"/>
          </w:rPr>
          <w:delText>s</w:delText>
        </w:r>
      </w:del>
      <w:r>
        <w:rPr>
          <w:rFonts w:ascii="Calibri" w:hAnsi="Calibri" w:asciiTheme="majorHAnsi" w:hAnsiTheme="majorHAnsi"/>
          <w:lang w:val="en-GB"/>
        </w:rPr>
        <w:t xml:space="preserve">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w:t>
      </w:r>
      <w:del w:id="161" w:author="Unknown Author" w:date="2018-04-12T11:17:00Z">
        <w:r>
          <w:rPr>
            <w:rFonts w:ascii="Calibri" w:hAnsi="Calibri" w:asciiTheme="majorHAnsi" w:hAnsiTheme="majorHAnsi"/>
            <w:lang w:val="en-GB"/>
          </w:rPr>
          <w:delText>the</w:delText>
        </w:r>
      </w:del>
      <w:r>
        <w:rPr>
          <w:rFonts w:ascii="Calibri" w:hAnsi="Calibri" w:asciiTheme="majorHAnsi" w:hAnsiTheme="majorHAnsi"/>
          <w:lang w:val="en-GB"/>
        </w:rPr>
        <w:t xml:space="preserve"> infection with high-risk HPV </w:t>
      </w:r>
      <w:del w:id="162" w:author="Unknown Author" w:date="2018-04-12T11:17:00Z">
        <w:r>
          <w:rPr>
            <w:rFonts w:ascii="Calibri" w:hAnsi="Calibri" w:asciiTheme="majorHAnsi" w:hAnsiTheme="majorHAnsi"/>
            <w:lang w:val="en-GB"/>
          </w:rPr>
          <w:delText>types</w:delText>
        </w:r>
      </w:del>
      <w:r>
        <w:rPr>
          <w:rFonts w:ascii="Calibri" w:hAnsi="Calibri" w:asciiTheme="majorHAnsi" w:hAnsiTheme="majorHAnsi"/>
          <w:lang w:val="en-GB"/>
        </w:rPr>
        <w:t xml:space="preserve">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I</w:t>
      </w:r>
      <w:ins w:id="163" w:author="Unknown Author" w:date="2018-04-12T11:18:00Z">
        <w:r>
          <w:rPr>
            <w:rFonts w:ascii="Calibri" w:hAnsi="Calibri" w:asciiTheme="majorHAnsi" w:hAnsiTheme="majorHAnsi"/>
            <w:lang w:val="en-GB"/>
          </w:rPr>
          <w:commentReference w:id="8"/>
        </w:r>
      </w:ins>
      <w:del w:id="164" w:author="Unknown Author" w:date="2018-04-12T11:18:00Z">
        <w:r>
          <w:rPr>
            <w:rFonts w:ascii="Calibri" w:hAnsi="Calibri" w:asciiTheme="majorHAnsi" w:hAnsiTheme="majorHAnsi"/>
            <w:lang w:val="en-GB"/>
          </w:rPr>
          <w:delText>n the last decades, i</w:delText>
        </w:r>
      </w:del>
      <w:r>
        <w:rPr>
          <w:rFonts w:ascii="Calibri" w:hAnsi="Calibri" w:asciiTheme="majorHAnsi" w:hAnsiTheme="majorHAnsi"/>
          <w:lang w:val="en-GB"/>
        </w:rPr>
        <w:t xml:space="preserve">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general objective of this thesis is to </w:t>
      </w:r>
      <w:del w:id="165" w:author="Unknown Author" w:date="2018-04-12T11:20:00Z">
        <w:r>
          <w:rPr>
            <w:rFonts w:ascii="Calibri" w:hAnsi="Calibri" w:asciiTheme="majorHAnsi" w:hAnsiTheme="majorHAnsi"/>
            <w:lang w:val="en-GB"/>
          </w:rPr>
          <w:delText>contribute</w:delText>
        </w:r>
      </w:del>
      <w:ins w:id="166" w:author="Unknown Author" w:date="2018-04-12T11:20:00Z">
        <w:r>
          <w:rPr>
            <w:rFonts w:ascii="Calibri" w:hAnsi="Calibri" w:asciiTheme="majorHAnsi" w:hAnsiTheme="majorHAnsi"/>
            <w:lang w:val="en-GB"/>
          </w:rPr>
          <w:t>identify</w:t>
        </w:r>
      </w:ins>
      <w:r>
        <w:rPr>
          <w:rFonts w:ascii="Calibri" w:hAnsi="Calibri" w:asciiTheme="majorHAnsi" w:hAnsiTheme="majorHAnsi"/>
          <w:lang w:val="en-GB"/>
        </w:rPr>
        <w:t xml:space="preserve">, through </w:t>
      </w:r>
      <w:del w:id="167" w:author="Unknown Author" w:date="2018-04-12T11: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economic analysis, </w:t>
      </w:r>
      <w:del w:id="168" w:author="Unknown Author" w:date="2018-04-12T11:20:00Z">
        <w:r>
          <w:rPr>
            <w:rFonts w:ascii="Calibri" w:hAnsi="Calibri" w:asciiTheme="majorHAnsi" w:hAnsiTheme="majorHAnsi"/>
            <w:lang w:val="en-GB"/>
          </w:rPr>
          <w:delText xml:space="preserve">to identify </w:delText>
        </w:r>
      </w:del>
      <w:r>
        <w:rPr>
          <w:rFonts w:ascii="Calibri" w:hAnsi="Calibri" w:asciiTheme="majorHAnsi" w:hAnsiTheme="majorHAnsi"/>
          <w:lang w:val="en-GB"/>
        </w:rPr>
        <w:t xml:space="preserve">barriers to access and </w:t>
      </w:r>
      <w:ins w:id="169" w:author="Unknown Author" w:date="2018-04-12T11:20:00Z">
        <w:r>
          <w:rPr>
            <w:rFonts w:ascii="Calibri" w:hAnsi="Calibri" w:asciiTheme="majorHAnsi" w:hAnsiTheme="majorHAnsi"/>
            <w:lang w:val="en-GB"/>
          </w:rPr>
          <w:t xml:space="preserve">to </w:t>
        </w:r>
      </w:ins>
      <w:r>
        <w:rPr>
          <w:rFonts w:ascii="Calibri" w:hAnsi="Calibri" w:asciiTheme="majorHAnsi" w:hAnsiTheme="majorHAnsi"/>
          <w:lang w:val="en-GB"/>
        </w:rPr>
        <w:t>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w:t>
      </w:r>
      <w:ins w:id="170" w:author="Unknown Author" w:date="2018-04-12T11:20:00Z">
        <w:r>
          <w:rPr>
            <w:rFonts w:ascii="Calibri" w:hAnsi="Calibri" w:asciiTheme="majorHAnsi" w:hAnsiTheme="majorHAnsi"/>
            <w:lang w:val="en-GB"/>
          </w:rPr>
          <w:t xml:space="preserve"> </w:t>
        </w:r>
      </w:ins>
      <w:ins w:id="171" w:author="Unknown Author" w:date="2018-04-12T11:20:00Z">
        <w:r>
          <w:rPr>
            <w:rFonts w:ascii="Calibri" w:hAnsi="Calibri" w:asciiTheme="majorHAnsi" w:hAnsiTheme="majorHAnsi"/>
            <w:lang w:val="en-GB"/>
          </w:rPr>
          <w:t>following</w:t>
        </w:r>
      </w:ins>
      <w:r>
        <w:rPr>
          <w:rFonts w:ascii="Calibri" w:hAnsi="Calibri" w:asciiTheme="majorHAnsi" w:hAnsiTheme="majorHAnsi"/>
          <w:lang w:val="en-GB"/>
        </w:rPr>
        <w:t xml:space="preserv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pPr>
      <w:r>
        <w:rPr>
          <w:rFonts w:ascii="Calibri" w:hAnsi="Calibri" w:asciiTheme="majorHAnsi" w:hAnsiTheme="majorHAnsi"/>
          <w:lang w:val="en-GB"/>
        </w:rPr>
        <w:t xml:space="preserve">This thesis is based on </w:t>
      </w:r>
      <w:del w:id="172" w:author="Unknown Author" w:date="2018-04-12T11:2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work </w:t>
      </w:r>
      <w:del w:id="173" w:author="Unknown Author" w:date="2018-04-12T11:21:00Z">
        <w:r>
          <w:rPr>
            <w:rFonts w:ascii="Calibri" w:hAnsi="Calibri" w:asciiTheme="majorHAnsi" w:hAnsiTheme="majorHAnsi"/>
            <w:lang w:val="en-GB"/>
          </w:rPr>
          <w:delText xml:space="preserve">undertook </w:delText>
        </w:r>
      </w:del>
      <w:r>
        <w:rPr>
          <w:rFonts w:ascii="Calibri" w:hAnsi="Calibri" w:asciiTheme="majorHAnsi" w:hAnsiTheme="majorHAnsi"/>
          <w:lang w:val="en-GB"/>
        </w:rPr>
        <w:t xml:space="preserve">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xml:space="preserve">. The district encompasses two hospitals and 12 health centres, </w:t>
      </w:r>
      <w:ins w:id="174" w:author="Unknown Author" w:date="2018-04-12T11:23:00Z">
        <w:r>
          <w:rPr>
            <w:rFonts w:ascii="Calibri" w:hAnsi="Calibri" w:asciiTheme="majorHAnsi" w:hAnsiTheme="majorHAnsi"/>
            <w:lang w:val="en-GB"/>
          </w:rPr>
          <w:t>with the</w:t>
        </w:r>
      </w:ins>
      <w:del w:id="175" w:author="Unknown Author" w:date="2018-04-12T11:23:00Z">
        <w:r>
          <w:rPr>
            <w:rFonts w:ascii="Calibri" w:hAnsi="Calibri" w:asciiTheme="majorHAnsi" w:hAnsiTheme="majorHAnsi"/>
            <w:lang w:val="en-GB"/>
          </w:rPr>
          <w:delText>being the</w:delText>
        </w:r>
      </w:del>
      <w:r>
        <w:rPr>
          <w:rFonts w:ascii="Calibri" w:hAnsi="Calibri" w:asciiTheme="majorHAnsi" w:hAnsiTheme="majorHAnsi"/>
          <w:lang w:val="en-GB"/>
        </w:rPr>
        <w:t xml:space="preserv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w:t>
      </w:r>
      <w:ins w:id="176" w:author="Unknown Author" w:date="2018-04-12T11:23:00Z">
        <w:r>
          <w:rPr>
            <w:rFonts w:ascii="Calibri" w:hAnsi="Calibri" w:asciiTheme="majorHAnsi" w:hAnsiTheme="majorHAnsi"/>
            <w:lang w:val="en-GB"/>
          </w:rPr>
          <w:t>-</w:t>
        </w:r>
      </w:ins>
      <w:r>
        <w:rPr>
          <w:rFonts w:ascii="Calibri" w:hAnsi="Calibri" w:asciiTheme="majorHAnsi" w:hAnsiTheme="majorHAnsi"/>
          <w:lang w:val="en-GB"/>
        </w:rPr>
        <w:t>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pPr>
      <w:r>
        <w:rPr>
          <w:rFonts w:cs="Times New Roman" w:ascii="Times New Roman" w:hAnsi="Times New Roman"/>
        </w:rPr>
        <w:t xml:space="preserve">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w:t>
      </w:r>
      <w:del w:id="177" w:author="Unknown Author" w:date="2018-04-12T11:27:00Z">
        <w:r>
          <w:rPr>
            <w:rFonts w:cs="Times New Roman" w:ascii="Times New Roman" w:hAnsi="Times New Roman"/>
          </w:rPr>
          <w:delText>due</w:delText>
        </w:r>
      </w:del>
      <w:ins w:id="178" w:author="Unknown Author" w:date="2018-04-12T11:27:00Z">
        <w:r>
          <w:rPr>
            <w:rFonts w:cs="Times New Roman" w:ascii="Times New Roman" w:hAnsi="Times New Roman"/>
          </w:rPr>
          <w:t>in order to overcome</w:t>
        </w:r>
      </w:ins>
      <w:del w:id="179" w:author="Unknown Author" w:date="2018-04-12T11:27:00Z">
        <w:r>
          <w:rPr>
            <w:rFonts w:cs="Times New Roman" w:ascii="Times New Roman" w:hAnsi="Times New Roman"/>
          </w:rPr>
          <w:delText xml:space="preserve"> to</w:delText>
        </w:r>
      </w:del>
      <w:r>
        <w:rPr>
          <w:rFonts w:cs="Times New Roman" w:ascii="Times New Roman" w:hAnsi="Times New Roman"/>
        </w:rPr>
        <w:t xml:space="preserve"> the challenge</w:t>
      </w:r>
      <w:del w:id="180" w:author="Unknown Author" w:date="2018-04-12T11:27:00Z">
        <w:r>
          <w:rPr>
            <w:rFonts w:cs="Times New Roman" w:ascii="Times New Roman" w:hAnsi="Times New Roman"/>
          </w:rPr>
          <w:delText>s</w:delText>
        </w:r>
      </w:del>
      <w:r>
        <w:rPr>
          <w:rFonts w:cs="Times New Roman" w:ascii="Times New Roman" w:hAnsi="Times New Roman"/>
        </w:rPr>
        <w:t xml:space="preserve"> </w:t>
      </w:r>
      <w:ins w:id="181" w:author="Unknown Author" w:date="2018-04-12T11:27:00Z">
        <w:r>
          <w:rPr>
            <w:rFonts w:cs="Times New Roman" w:ascii="Times New Roman" w:hAnsi="Times New Roman"/>
          </w:rPr>
          <w:t>of</w:t>
        </w:r>
      </w:ins>
      <w:del w:id="182" w:author="Unknown Author" w:date="2018-04-12T11:27:00Z">
        <w:r>
          <w:rPr>
            <w:rFonts w:cs="Times New Roman" w:ascii="Times New Roman" w:hAnsi="Times New Roman"/>
          </w:rPr>
          <w:delText>to</w:delText>
        </w:r>
      </w:del>
      <w:r>
        <w:rPr>
          <w:rFonts w:cs="Times New Roman" w:ascii="Times New Roman" w:hAnsi="Times New Roman"/>
        </w:rPr>
        <w:t xml:space="preserve"> reach</w:t>
      </w:r>
      <w:ins w:id="183" w:author="Unknown Author" w:date="2018-04-12T11:27:00Z">
        <w:r>
          <w:rPr>
            <w:rFonts w:cs="Times New Roman" w:ascii="Times New Roman" w:hAnsi="Times New Roman"/>
          </w:rPr>
          <w:t>ing</w:t>
        </w:r>
      </w:ins>
      <w:r>
        <w:rPr>
          <w:rFonts w:cs="Times New Roman" w:ascii="Times New Roman" w:hAnsi="Times New Roman"/>
        </w:rPr>
        <w:t xml:space="preserve">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w:t>
      </w:r>
      <w:del w:id="184" w:author="Unknown Author" w:date="2018-04-12T11:29:00Z">
        <w:r>
          <w:rPr>
            <w:rFonts w:cs="Times New Roman" w:ascii="Times New Roman" w:hAnsi="Times New Roman"/>
          </w:rPr>
          <w:delText>an</w:delText>
        </w:r>
      </w:del>
      <w:ins w:id="185" w:author="Unknown Author" w:date="2018-04-12T11:29:00Z">
        <w:r>
          <w:rPr>
            <w:rFonts w:cs="Times New Roman" w:ascii="Times New Roman" w:hAnsi="Times New Roman"/>
          </w:rPr>
          <w:t>the</w:t>
        </w:r>
      </w:ins>
      <w:r>
        <w:rPr>
          <w:rFonts w:cs="Times New Roman" w:ascii="Times New Roman" w:hAnsi="Times New Roman"/>
        </w:rPr>
        <w:t xml:space="preserve"> economic cost per dose </w:t>
      </w:r>
      <w:ins w:id="186" w:author="Unknown Author" w:date="2018-04-12T11:29:00Z">
        <w:r>
          <w:rPr>
            <w:rFonts w:cs="Times New Roman" w:ascii="Times New Roman" w:hAnsi="Times New Roman"/>
          </w:rPr>
          <w:t>was</w:t>
        </w:r>
      </w:ins>
      <w:del w:id="187" w:author="Unknown Author" w:date="2018-04-12T11:29:00Z">
        <w:r>
          <w:rPr>
            <w:rFonts w:cs="Times New Roman" w:ascii="Times New Roman" w:hAnsi="Times New Roman"/>
          </w:rPr>
          <w:delText>resulted in</w:delText>
        </w:r>
      </w:del>
      <w:r>
        <w:rPr>
          <w:rFonts w:cs="Times New Roman" w:ascii="Times New Roman" w:hAnsi="Times New Roman"/>
        </w:rPr>
        <w:t xml:space="preserve">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w:t>
      </w:r>
      <w:del w:id="188" w:author="Unknown Author" w:date="2018-04-12T11:29:00Z">
        <w:r>
          <w:rPr>
            <w:rFonts w:cs="Times New Roman" w:ascii="Times New Roman" w:hAnsi="Times New Roman"/>
          </w:rPr>
          <w:delText>hits</w:delText>
        </w:r>
      </w:del>
      <w:ins w:id="189" w:author="Unknown Author" w:date="2018-04-12T11:29:00Z">
        <w:r>
          <w:rPr>
            <w:rFonts w:cs="Times New Roman" w:ascii="Times New Roman" w:hAnsi="Times New Roman"/>
          </w:rPr>
          <w:t>affects</w:t>
        </w:r>
      </w:ins>
      <w:r>
        <w:rPr>
          <w:rFonts w:cs="Times New Roman" w:ascii="Times New Roman" w:hAnsi="Times New Roman"/>
        </w:rPr>
        <w:t xml:space="preserve">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w:t>
      </w:r>
      <w:del w:id="190" w:author="Unknown Author" w:date="2018-04-12T11:30:00Z">
        <w:r>
          <w:rPr>
            <w:rFonts w:cs="Times New Roman" w:ascii="Times New Roman" w:hAnsi="Times New Roman"/>
          </w:rPr>
          <w:delText>of</w:delText>
        </w:r>
      </w:del>
      <w:ins w:id="191" w:author="Unknown Author" w:date="2018-04-12T11:30:00Z">
        <w:r>
          <w:rPr>
            <w:rFonts w:cs="Times New Roman" w:ascii="Times New Roman" w:hAnsi="Times New Roman"/>
          </w:rPr>
          <w:t>in</w:t>
        </w:r>
      </w:ins>
      <w:r>
        <w:rPr>
          <w:rFonts w:cs="Times New Roman" w:ascii="Times New Roman" w:hAnsi="Times New Roman"/>
        </w:rPr>
        <w:t xml:space="preserve">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The development of safe and efficacious vaccines against the two high-risk HPV genotypes raised hope</w:t>
      </w:r>
      <w:ins w:id="192" w:author="Unknown Author" w:date="2018-04-12T11:30:00Z">
        <w:r>
          <w:rPr>
            <w:rFonts w:cs="Times New Roman" w:ascii="Times New Roman" w:hAnsi="Times New Roman"/>
          </w:rPr>
          <w:t>s</w:t>
        </w:r>
      </w:ins>
      <w:r>
        <w:rPr>
          <w:rFonts w:cs="Times New Roman" w:ascii="Times New Roman" w:hAnsi="Times New Roman"/>
        </w:rPr>
        <w:t xml:space="preserve"> </w:t>
      </w:r>
      <w:ins w:id="193" w:author="Unknown Author" w:date="2018-04-12T11:30:00Z">
        <w:r>
          <w:rPr>
            <w:rFonts w:cs="Times New Roman" w:ascii="Times New Roman" w:hAnsi="Times New Roman"/>
          </w:rPr>
          <w:t>of reducing</w:t>
        </w:r>
      </w:ins>
      <w:del w:id="194" w:author="Unknown Author" w:date="2018-04-12T11:30:00Z">
        <w:r>
          <w:rPr>
            <w:rFonts w:cs="Times New Roman" w:ascii="Times New Roman" w:hAnsi="Times New Roman"/>
          </w:rPr>
          <w:delText>to reduce</w:delText>
        </w:r>
      </w:del>
      <w:r>
        <w:rPr>
          <w:rFonts w:cs="Times New Roman" w:ascii="Times New Roman" w:hAnsi="Times New Roman"/>
        </w:rPr>
        <w:t xml:space="preserv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w:t>
      </w:r>
      <w:ins w:id="195" w:author="Unknown Author" w:date="2018-04-12T11:31:00Z">
        <w:r>
          <w:rPr>
            <w:rFonts w:cs="Times New Roman" w:ascii="Times New Roman" w:hAnsi="Times New Roman"/>
          </w:rPr>
          <w:t>of reaching</w:t>
        </w:r>
      </w:ins>
      <w:del w:id="196" w:author="Unknown Author" w:date="2018-04-12T11:31:00Z">
        <w:r>
          <w:rPr>
            <w:rFonts w:cs="Times New Roman" w:ascii="Times New Roman" w:hAnsi="Times New Roman"/>
          </w:rPr>
          <w:delText>to reach</w:delText>
        </w:r>
      </w:del>
      <w:r>
        <w:rPr>
          <w:rFonts w:cs="Times New Roman" w:ascii="Times New Roman" w:hAnsi="Times New Roman"/>
        </w:rPr>
        <w:t xml:space="preserve">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w:t>
      </w:r>
      <w:del w:id="197" w:author="Unknown Author" w:date="2018-04-12T11:39:00Z">
        <w:r>
          <w:rPr>
            <w:rFonts w:cs="Times New Roman" w:ascii="Times New Roman" w:hAnsi="Times New Roman"/>
          </w:rPr>
          <w:delText xml:space="preserve">the </w:delText>
        </w:r>
      </w:del>
      <w:r>
        <w:rPr>
          <w:rFonts w:cs="Times New Roman" w:ascii="Times New Roman" w:hAnsi="Times New Roman"/>
        </w:rPr>
        <w:t xml:space="preserve">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w:t>
      </w:r>
      <w:del w:id="198" w:author="Unknown Author" w:date="2018-04-12T11:40:00Z">
        <w:r>
          <w:rPr>
            <w:rFonts w:cs="Times New Roman" w:ascii="Times New Roman" w:hAnsi="Times New Roman"/>
          </w:rPr>
          <w:delText xml:space="preserve">the </w:delText>
        </w:r>
      </w:del>
      <w:r>
        <w:rPr>
          <w:rFonts w:cs="Times New Roman" w:ascii="Times New Roman" w:hAnsi="Times New Roman"/>
        </w:rPr>
        <w:t>households owned a radio but only 3%</w:t>
      </w:r>
      <w:del w:id="199" w:author="Unknown Author" w:date="2018-04-12T11:40:00Z">
        <w:r>
          <w:rPr>
            <w:rFonts w:cs="Times New Roman" w:ascii="Times New Roman" w:hAnsi="Times New Roman"/>
          </w:rPr>
          <w:delText xml:space="preserve"> of them</w:delText>
        </w:r>
      </w:del>
      <w:r>
        <w:rPr>
          <w:rFonts w:cs="Times New Roman" w:ascii="Times New Roman" w:hAnsi="Times New Roman"/>
        </w:rPr>
        <w:t xml:space="preserve"> owned a car. 17% of </w:t>
      </w:r>
      <w:del w:id="200" w:author="Unknown Author" w:date="2018-04-12T11:40:00Z">
        <w:r>
          <w:rPr>
            <w:rFonts w:cs="Times New Roman" w:ascii="Times New Roman" w:hAnsi="Times New Roman"/>
          </w:rPr>
          <w:delText xml:space="preserve">the </w:delText>
        </w:r>
      </w:del>
      <w:r>
        <w:rPr>
          <w:rFonts w:cs="Times New Roman" w:ascii="Times New Roman" w:hAnsi="Times New Roman"/>
        </w:rPr>
        <w:t xml:space="preserve">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w:t>
      </w:r>
      <w:del w:id="201" w:author="Unknown Author" w:date="2018-04-12T11:41:00Z">
        <w:r>
          <w:rPr>
            <w:rFonts w:cs="Times New Roman" w:ascii="Times New Roman" w:hAnsi="Times New Roman"/>
          </w:rPr>
          <w:delText xml:space="preserve">the </w:delText>
        </w:r>
      </w:del>
      <w:r>
        <w:rPr>
          <w:rFonts w:cs="Times New Roman" w:ascii="Times New Roman" w:hAnsi="Times New Roman"/>
        </w:rPr>
        <w:t xml:space="preserve">vaccine procurement, delivery and administration. While representatives at </w:t>
      </w:r>
      <w:ins w:id="202" w:author="Unknown Author" w:date="2018-04-12T11:41:00Z">
        <w:r>
          <w:rPr>
            <w:rFonts w:cs="Times New Roman" w:ascii="Times New Roman" w:hAnsi="Times New Roman"/>
          </w:rPr>
          <w:t xml:space="preserve">the </w:t>
        </w:r>
      </w:ins>
      <w:r>
        <w:rPr>
          <w:rFonts w:cs="Times New Roman" w:ascii="Times New Roman" w:hAnsi="Times New Roman"/>
        </w:rPr>
        <w:t xml:space="preserve">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w:t>
      </w:r>
      <w:del w:id="203" w:author="Unknown Author" w:date="2018-04-12T11:41:00Z">
        <w:r>
          <w:rPr>
            <w:rFonts w:cs="Times New Roman" w:ascii="Times New Roman" w:hAnsi="Times New Roman"/>
          </w:rPr>
          <w:delText>responsible</w:delText>
        </w:r>
      </w:del>
      <w:ins w:id="204" w:author="Unknown Author" w:date="2018-04-12T11:41:00Z">
        <w:r>
          <w:rPr>
            <w:rFonts w:cs="Times New Roman" w:ascii="Times New Roman" w:hAnsi="Times New Roman"/>
          </w:rPr>
          <w:t>head</w:t>
        </w:r>
      </w:ins>
      <w:r>
        <w:rPr>
          <w:rFonts w:cs="Times New Roman" w:ascii="Times New Roman" w:hAnsi="Times New Roman"/>
        </w:rPr>
        <w:t xml:space="preserve">, EPI financial </w:t>
      </w:r>
      <w:del w:id="205" w:author="Unknown Author" w:date="2018-04-12T11:41:00Z">
        <w:r>
          <w:rPr>
            <w:rFonts w:cs="Times New Roman" w:ascii="Times New Roman" w:hAnsi="Times New Roman"/>
          </w:rPr>
          <w:delText>responsible</w:delText>
        </w:r>
      </w:del>
      <w:ins w:id="206" w:author="Unknown Author" w:date="2018-04-12T11:41:00Z">
        <w:r>
          <w:rPr>
            <w:rFonts w:cs="Times New Roman" w:ascii="Times New Roman" w:hAnsi="Times New Roman"/>
          </w:rPr>
          <w:t>head</w:t>
        </w:r>
      </w:ins>
      <w:r>
        <w:rPr>
          <w:rFonts w:cs="Times New Roman" w:ascii="Times New Roman" w:hAnsi="Times New Roman"/>
        </w:rPr>
        <w:t xml:space="preserv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A linear depreciation approach was used to capture the value loss of certain products subject to devaluation, such as vehicles, using a standard discount rate of 3%</w:t>
      </w:r>
      <w:ins w:id="207" w:author="Unknown Author" w:date="2018-04-12T11:42:00Z">
        <w:r>
          <w:rPr>
            <w:rFonts w:cs="Times New Roman" w:ascii="Times New Roman" w:hAnsi="Times New Roman"/>
          </w:rPr>
          <w:commentReference w:id="9"/>
        </w:r>
      </w:ins>
      <w:r>
        <w:rPr>
          <w:rFonts w:cs="Times New Roman" w:ascii="Times New Roman" w:hAnsi="Times New Roman"/>
        </w:rPr>
        <w:t xml:space="preserve">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w:t>
      </w:r>
      <w:del w:id="208" w:author="Unknown Author" w:date="2018-04-12T11:42:00Z">
        <w:r>
          <w:rPr>
            <w:rFonts w:cs="Times New Roman" w:ascii="Times New Roman" w:hAnsi="Times New Roman"/>
          </w:rPr>
          <w:delText xml:space="preserve">the </w:delText>
        </w:r>
      </w:del>
      <w:r>
        <w:rPr>
          <w:rFonts w:cs="Times New Roman" w:ascii="Times New Roman" w:hAnsi="Times New Roman"/>
        </w:rPr>
        <w:t xml:space="preserve">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w:t>
      </w:r>
      <w:del w:id="209" w:author="Unknown Author" w:date="2018-04-12T11:43:00Z">
        <w:r>
          <w:rPr>
            <w:rFonts w:cs="Times New Roman" w:ascii="Times New Roman" w:hAnsi="Times New Roman"/>
          </w:rPr>
          <w:delText xml:space="preserve">an </w:delText>
        </w:r>
      </w:del>
      <w:r>
        <w:rPr>
          <w:rFonts w:cs="Times New Roman" w:ascii="Times New Roman" w:hAnsi="Times New Roman"/>
        </w:rPr>
        <w:t xml:space="preserve">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w:t>
      </w:r>
      <w:del w:id="210" w:author="Unknown Author" w:date="2018-04-12T11:43:00Z">
        <w:r>
          <w:rPr>
            <w:rFonts w:cs="Times New Roman" w:ascii="Times New Roman" w:hAnsi="Times New Roman"/>
          </w:rPr>
          <w:delText>distinguished</w:delText>
        </w:r>
      </w:del>
      <w:ins w:id="211" w:author="Unknown Author" w:date="2018-04-12T11:43:00Z">
        <w:r>
          <w:rPr>
            <w:rFonts w:cs="Times New Roman" w:ascii="Times New Roman" w:hAnsi="Times New Roman"/>
          </w:rPr>
          <w:t>segregated</w:t>
        </w:r>
      </w:ins>
      <w:r>
        <w:rPr>
          <w:rFonts w:cs="Times New Roman" w:ascii="Times New Roman" w:hAnsi="Times New Roman"/>
        </w:rPr>
        <w:t xml:space="preserve">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w:t>
      </w:r>
      <w:ins w:id="212" w:author="Unknown Author" w:date="2018-04-12T11:44:00Z">
        <w:r>
          <w:rPr>
            <w:rFonts w:cs="Times New Roman" w:ascii="Times New Roman" w:hAnsi="Times New Roman"/>
          </w:rPr>
          <w:t>d</w:t>
        </w:r>
      </w:ins>
      <w:r>
        <w:rPr>
          <w:rFonts w:cs="Times New Roman" w:ascii="Times New Roman" w:hAnsi="Times New Roman"/>
        </w:rPr>
        <w:t xml:space="preserv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w:t>
      </w:r>
      <w:del w:id="213" w:author="Unknown Author" w:date="2018-04-12T11:44:00Z">
        <w:r>
          <w:rPr>
            <w:rFonts w:cs="Times New Roman" w:ascii="Times New Roman" w:hAnsi="Times New Roman"/>
          </w:rPr>
          <w:delText>excluded due to</w:delText>
        </w:r>
      </w:del>
      <w:r>
        <w:rPr>
          <w:rFonts w:cs="Times New Roman" w:ascii="Times New Roman" w:hAnsi="Times New Roman"/>
        </w:rPr>
        <w:t xml:space="preserve"> unavailabil</w:t>
      </w:r>
      <w:ins w:id="214" w:author="Unknown Author" w:date="2018-04-12T11:44:00Z">
        <w:r>
          <w:rPr>
            <w:rFonts w:cs="Times New Roman" w:ascii="Times New Roman" w:hAnsi="Times New Roman"/>
          </w:rPr>
          <w:t>e</w:t>
        </w:r>
      </w:ins>
      <w:del w:id="215" w:author="Unknown Author" w:date="2018-04-12T11:44:00Z">
        <w:r>
          <w:rPr>
            <w:rFonts w:cs="Times New Roman" w:ascii="Times New Roman" w:hAnsi="Times New Roman"/>
          </w:rPr>
          <w:delText>ity</w:delText>
        </w:r>
      </w:del>
      <w:r>
        <w:rPr>
          <w:rFonts w:cs="Times New Roman" w:ascii="Times New Roman" w:hAnsi="Times New Roman"/>
        </w:rPr>
        <w:t xml:space="preserve">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 xml:space="preserve">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w:t>
      </w:r>
      <w:del w:id="216" w:author="Unknown Author" w:date="2018-04-12T11:45:00Z">
        <w:r>
          <w:rPr>
            <w:rFonts w:cs="Times New Roman" w:ascii="Times New Roman" w:hAnsi="Times New Roman"/>
          </w:rPr>
          <w:delText xml:space="preserve">the </w:delText>
        </w:r>
      </w:del>
      <w:r>
        <w:rPr>
          <w:rFonts w:cs="Times New Roman" w:ascii="Times New Roman" w:hAnsi="Times New Roman"/>
        </w:rPr>
        <w:t>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pPr>
      <w:r>
        <w:rPr>
          <w:rFonts w:cs="Times New Roman" w:ascii="Times New Roman" w:hAnsi="Times New Roman"/>
        </w:rPr>
        <w:t xml:space="preserve">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w:t>
      </w:r>
      <w:ins w:id="217" w:author="Unknown Author" w:date="2018-04-12T11:46:00Z">
        <w:r>
          <w:rPr>
            <w:rFonts w:cs="Times New Roman" w:ascii="Times New Roman" w:hAnsi="Times New Roman"/>
          </w:rPr>
          <w:t>S</w:t>
        </w:r>
      </w:ins>
      <w:del w:id="218" w:author="Unknown Author" w:date="2018-04-12T11:46:00Z">
        <w:r>
          <w:rPr>
            <w:rFonts w:cs="Times New Roman" w:ascii="Times New Roman" w:hAnsi="Times New Roman"/>
          </w:rPr>
          <w:delText>The s</w:delText>
        </w:r>
      </w:del>
      <w:r>
        <w:rPr>
          <w:rFonts w:cs="Times New Roman" w:ascii="Times New Roman" w:hAnsi="Times New Roman"/>
        </w:rPr>
        <w:t>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del w:id="219" w:author="Unknown Author" w:date="2018-04-12T11:46:00Z">
        <w:r>
          <w:rPr>
            <w:rFonts w:cs="Times New Roman" w:ascii="Times New Roman" w:hAnsi="Times New Roman"/>
          </w:rPr>
          <w:delText>However</w:delText>
        </w:r>
      </w:del>
      <w:ins w:id="220" w:author="Unknown Author" w:date="2018-04-12T11:46:00Z">
        <w:r>
          <w:rPr>
            <w:rFonts w:cs="Times New Roman" w:ascii="Times New Roman" w:hAnsi="Times New Roman"/>
          </w:rPr>
          <w:t>Nonetheless</w:t>
        </w:r>
      </w:ins>
      <w:ins w:id="221" w:author="Unknown Author" w:date="2018-04-12T11:46:00Z">
        <w:r>
          <w:rPr>
            <w:rFonts w:cs="Times New Roman" w:ascii="Times New Roman" w:hAnsi="Times New Roman"/>
          </w:rPr>
          <w:commentReference w:id="10"/>
        </w:r>
      </w:ins>
      <w:r>
        <w:rPr>
          <w:rFonts w:cs="Times New Roman" w:ascii="Times New Roman" w:hAnsi="Times New Roman"/>
        </w:rPr>
        <w:t xml:space="preserve">,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w:t>
      </w:r>
      <w:del w:id="222" w:author="Unknown Author" w:date="2018-04-12T11:47:00Z">
        <w:r>
          <w:rPr>
            <w:rFonts w:cs="Times New Roman" w:ascii="Times New Roman" w:hAnsi="Times New Roman"/>
          </w:rPr>
          <w:delText>e one</w:delText>
        </w:r>
      </w:del>
      <w:ins w:id="223" w:author="Unknown Author" w:date="2018-04-12T11:47:00Z">
        <w:r>
          <w:rPr>
            <w:rFonts w:cs="Times New Roman" w:ascii="Times New Roman" w:hAnsi="Times New Roman"/>
          </w:rPr>
          <w:t>at</w:t>
        </w:r>
      </w:ins>
      <w:r>
        <w:rPr>
          <w:rFonts w:cs="Times New Roman" w:ascii="Times New Roman" w:hAnsi="Times New Roman"/>
        </w:rPr>
        <w:t xml:space="preserv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The fact that the average financial cost per FIG was higher in Manhiça (17.95 US$ per FIG) is mainly explained b</w:t>
      </w:r>
      <w:ins w:id="224" w:author="Unknown Author" w:date="2018-04-12T11:47:00Z">
        <w:r>
          <w:rPr>
            <w:rFonts w:cs="Times New Roman" w:ascii="Times New Roman" w:hAnsi="Times New Roman"/>
          </w:rPr>
          <w:t>y</w:t>
        </w:r>
      </w:ins>
      <w:del w:id="225" w:author="Unknown Author" w:date="2018-04-12T11:47:00Z">
        <w:r>
          <w:rPr>
            <w:rFonts w:cs="Times New Roman" w:ascii="Times New Roman" w:hAnsi="Times New Roman"/>
          </w:rPr>
          <w:delText>ecause it achieved</w:delText>
        </w:r>
      </w:del>
      <w:r>
        <w:rPr>
          <w:rFonts w:cs="Times New Roman" w:ascii="Times New Roman" w:hAnsi="Times New Roman"/>
        </w:rPr>
        <w:t xml:space="preserve"> a lower coverage rate (77%) than most of other demonstration programmes, but also </w:t>
      </w:r>
      <w:ins w:id="226" w:author="Unknown Author" w:date="2018-04-12T11:47:00Z">
        <w:r>
          <w:rPr>
            <w:rFonts w:cs="Times New Roman" w:ascii="Times New Roman" w:hAnsi="Times New Roman"/>
          </w:rPr>
          <w:t>by</w:t>
        </w:r>
      </w:ins>
      <w:del w:id="227" w:author="Unknown Author" w:date="2018-04-12T11:47:00Z">
        <w:r>
          <w:rPr>
            <w:rFonts w:cs="Times New Roman" w:ascii="Times New Roman" w:hAnsi="Times New Roman"/>
          </w:rPr>
          <w:delText>due to</w:delText>
        </w:r>
      </w:del>
      <w:r>
        <w:rPr>
          <w:rFonts w:cs="Times New Roman" w:ascii="Times New Roman" w:hAnsi="Times New Roman"/>
        </w:rPr>
        <w:t xml:space="preserve">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w:t>
      </w:r>
      <w:del w:id="228" w:author="Unknown Author" w:date="2018-04-12T11:47:00Z">
        <w:r>
          <w:rPr>
            <w:rFonts w:cs="Times New Roman" w:ascii="Times New Roman" w:hAnsi="Times New Roman"/>
          </w:rPr>
          <w:delText xml:space="preserve">an </w:delText>
        </w:r>
      </w:del>
      <w:r>
        <w:rPr>
          <w:rFonts w:cs="Times New Roman" w:ascii="Times New Roman" w:hAnsi="Times New Roman"/>
        </w:rPr>
        <w:t>important implication</w:t>
      </w:r>
      <w:ins w:id="229" w:author="Unknown Author" w:date="2018-04-12T11:48:00Z">
        <w:r>
          <w:rPr>
            <w:rFonts w:cs="Times New Roman" w:ascii="Times New Roman" w:hAnsi="Times New Roman"/>
          </w:rPr>
          <w:t>s</w:t>
        </w:r>
      </w:ins>
      <w:r>
        <w:rPr>
          <w:rFonts w:cs="Times New Roman" w:ascii="Times New Roman" w:hAnsi="Times New Roman"/>
        </w:rPr>
        <w:t xml:space="preserve">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 xml:space="preserve">Alternative estimations of the costs for delivering HPV vaccination either under a health facility delivery strategy or as part of existing programmes (adolescent health) would reveal which strategies are </w:t>
      </w:r>
      <w:del w:id="230" w:author="Unknown Author" w:date="2018-04-12T11:48:00Z">
        <w:r>
          <w:rPr>
            <w:rFonts w:cs="Times New Roman" w:ascii="Times New Roman" w:hAnsi="Times New Roman"/>
          </w:rPr>
          <w:delText>more</w:delText>
        </w:r>
      </w:del>
      <w:ins w:id="231" w:author="Unknown Author" w:date="2018-04-12T11:48:00Z">
        <w:r>
          <w:rPr>
            <w:rFonts w:cs="Times New Roman" w:ascii="Times New Roman" w:hAnsi="Times New Roman"/>
          </w:rPr>
          <w:t>most</w:t>
        </w:r>
      </w:ins>
      <w:r>
        <w:rPr>
          <w:rFonts w:cs="Times New Roman" w:ascii="Times New Roman" w:hAnsi="Times New Roman"/>
        </w:rPr>
        <w:t xml:space="preserv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pPr>
      <w:r>
        <w:rPr>
          <w:rFonts w:cs="Times New Roman" w:ascii="Times New Roman" w:hAnsi="Times New Roman"/>
        </w:rPr>
        <w:t xml:space="preserve">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w:t>
      </w:r>
      <w:del w:id="232" w:author="Unknown Author" w:date="2018-04-12T11:49:00Z">
        <w:r>
          <w:rPr>
            <w:rFonts w:cs="Times New Roman" w:ascii="Times New Roman" w:hAnsi="Times New Roman"/>
          </w:rPr>
          <w:delText>Notwithstanding</w:delText>
        </w:r>
      </w:del>
      <w:ins w:id="233" w:author="Unknown Author" w:date="2018-04-12T11:49:00Z">
        <w:r>
          <w:rPr>
            <w:rFonts w:cs="Times New Roman" w:ascii="Times New Roman" w:hAnsi="Times New Roman"/>
          </w:rPr>
          <w:t>Nonetheless</w:t>
        </w:r>
      </w:ins>
      <w:r>
        <w:rPr>
          <w:rFonts w:cs="Times New Roman" w:ascii="Times New Roman" w:hAnsi="Times New Roman"/>
        </w:rPr>
        <w:t>,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w:t>
      </w:r>
      <w:del w:id="234" w:author="Unknown Author" w:date="2018-04-12T11:49:00Z">
        <w:r>
          <w:rPr>
            <w:rFonts w:cs="Times New Roman" w:ascii="Times New Roman" w:hAnsi="Times New Roman"/>
          </w:rPr>
          <w:delText>to</w:delText>
        </w:r>
      </w:del>
      <w:ins w:id="235" w:author="Unknown Author" w:date="2018-04-12T11:49:00Z">
        <w:r>
          <w:rPr>
            <w:rFonts w:cs="Times New Roman" w:ascii="Times New Roman" w:hAnsi="Times New Roman"/>
          </w:rPr>
          <w:t>for</w:t>
        </w:r>
      </w:ins>
      <w:r>
        <w:rPr>
          <w:rFonts w:cs="Times New Roman" w:ascii="Times New Roman" w:hAnsi="Times New Roman"/>
        </w:rPr>
        <w:t xml:space="preserve"> the campaign, its task consisted </w:t>
      </w:r>
      <w:del w:id="236" w:author="Unknown Author" w:date="2018-04-12T11:49:00Z">
        <w:r>
          <w:rPr>
            <w:rFonts w:cs="Times New Roman" w:ascii="Times New Roman" w:hAnsi="Times New Roman"/>
          </w:rPr>
          <w:delText>in</w:delText>
        </w:r>
      </w:del>
      <w:ins w:id="237" w:author="Unknown Author" w:date="2018-04-12T11:49:00Z">
        <w:r>
          <w:rPr>
            <w:rFonts w:cs="Times New Roman" w:ascii="Times New Roman" w:hAnsi="Times New Roman"/>
          </w:rPr>
          <w:t>of</w:t>
        </w:r>
      </w:ins>
      <w:r>
        <w:rPr>
          <w:rFonts w:cs="Times New Roman" w:ascii="Times New Roman" w:hAnsi="Times New Roman"/>
        </w:rPr>
        <w:t xml:space="preserve"> coordinating the identification of </w:t>
      </w:r>
      <w:del w:id="238" w:author="Unknown Author" w:date="2018-04-12T11:49:00Z">
        <w:r>
          <w:rPr>
            <w:rFonts w:cs="Times New Roman" w:ascii="Times New Roman" w:hAnsi="Times New Roman"/>
          </w:rPr>
          <w:delText xml:space="preserve">the </w:delText>
        </w:r>
      </w:del>
      <w:r>
        <w:rPr>
          <w:rFonts w:cs="Times New Roman" w:ascii="Times New Roman" w:hAnsi="Times New Roman"/>
        </w:rPr>
        <w:t>10-year-old girls with the support of the Centro de Investigação em Saúde de Manhiça (CISM). During this process, teachers used the girls</w:t>
      </w:r>
      <w:ins w:id="239" w:author="Unknown Author" w:date="2018-04-12T11:49:00Z">
        <w:r>
          <w:rPr>
            <w:rFonts w:cs="Times New Roman" w:ascii="Times New Roman" w:hAnsi="Times New Roman"/>
          </w:rPr>
          <w:t>’</w:t>
        </w:r>
      </w:ins>
      <w:r>
        <w:rPr>
          <w:rFonts w:cs="Times New Roman" w:ascii="Times New Roman" w:hAnsi="Times New Roman"/>
        </w:rPr>
        <w:t xml:space="preserve"> name as </w:t>
      </w:r>
      <w:del w:id="240" w:author="Unknown Author" w:date="2018-04-12T11:49:00Z">
        <w:r>
          <w:rPr>
            <w:rFonts w:cs="Times New Roman" w:ascii="Times New Roman" w:hAnsi="Times New Roman"/>
          </w:rPr>
          <w:delText xml:space="preserve">the </w:delText>
        </w:r>
      </w:del>
      <w:r>
        <w:rPr>
          <w:rFonts w:cs="Times New Roman" w:ascii="Times New Roman" w:hAnsi="Times New Roman"/>
        </w:rPr>
        <w:t>personal identification and recorded the information in registration books at each school</w:t>
      </w:r>
      <w:del w:id="241" w:author="Unknown Author" w:date="2018-04-12T11:50:00Z">
        <w:r>
          <w:rPr>
            <w:rFonts w:cs="Times New Roman" w:ascii="Times New Roman" w:hAnsi="Times New Roman"/>
          </w:rPr>
          <w:delText>;</w:delText>
        </w:r>
      </w:del>
      <w:ins w:id="242" w:author="Unknown Author" w:date="2018-04-12T11:50:00Z">
        <w:r>
          <w:rPr>
            <w:rFonts w:cs="Times New Roman" w:ascii="Times New Roman" w:hAnsi="Times New Roman"/>
          </w:rPr>
          <w:t>,</w:t>
        </w:r>
      </w:ins>
      <w:r>
        <w:rPr>
          <w:rFonts w:cs="Times New Roman" w:ascii="Times New Roman" w:hAnsi="Times New Roman"/>
        </w:rPr>
        <w:t xml:space="preserve"> censing the target population. On </w:t>
      </w:r>
      <w:ins w:id="243" w:author="Unknown Author" w:date="2018-04-12T11:50:00Z">
        <w:r>
          <w:rPr>
            <w:rFonts w:cs="Times New Roman" w:ascii="Times New Roman" w:hAnsi="Times New Roman"/>
          </w:rPr>
          <w:t xml:space="preserve">the </w:t>
        </w:r>
      </w:ins>
      <w:r>
        <w:rPr>
          <w:rFonts w:cs="Times New Roman" w:ascii="Times New Roman" w:hAnsi="Times New Roman"/>
        </w:rPr>
        <w:t xml:space="preserve">one hand, the school-based census allowed achieving the vaccination of almost all girls enrolled at school (table S2.1). On the other hand, this approach did not allow reaching out-of-school girls in the community. Manhiça DDE </w:t>
      </w:r>
      <w:del w:id="244" w:author="Unknown Author" w:date="2018-04-12T11:50:00Z">
        <w:r>
          <w:rPr>
            <w:rFonts w:cs="Times New Roman" w:ascii="Times New Roman" w:hAnsi="Times New Roman"/>
          </w:rPr>
          <w:delText>did</w:delText>
        </w:r>
      </w:del>
      <w:ins w:id="245" w:author="Unknown Author" w:date="2018-04-12T11:50:00Z">
        <w:r>
          <w:rPr>
            <w:rFonts w:cs="Times New Roman" w:ascii="Times New Roman" w:hAnsi="Times New Roman"/>
          </w:rPr>
          <w:t>made</w:t>
        </w:r>
      </w:ins>
      <w:r>
        <w:rPr>
          <w:rFonts w:cs="Times New Roman" w:ascii="Times New Roman" w:hAnsi="Times New Roman"/>
        </w:rPr>
        <w:t xml:space="preserve">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pPr>
      <w:r>
        <w:rPr>
          <w:rFonts w:cs="Times New Roman" w:ascii="Times New Roman" w:hAnsi="Times New Roman"/>
        </w:rPr>
        <w:t>The Ministry of Education (MoE) incurred no direct expenses but some resources were used during the HPV programme, considered in the analysis as economic cost</w:t>
      </w:r>
      <w:ins w:id="246" w:author="Unknown Author" w:date="2018-04-12T11:50:00Z">
        <w:r>
          <w:rPr>
            <w:rFonts w:cs="Times New Roman" w:ascii="Times New Roman" w:hAnsi="Times New Roman"/>
          </w:rPr>
          <w:t>s</w:t>
        </w:r>
      </w:ins>
      <w:r>
        <w:rPr>
          <w:rFonts w:cs="Times New Roman" w:ascii="Times New Roman" w:hAnsi="Times New Roman"/>
        </w:rPr>
        <w:t xml:space="preserve">.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w:t>
      </w:r>
      <w:ins w:id="247" w:author="Unknown Author" w:date="2018-04-12T11:51:00Z">
        <w:r>
          <w:rPr>
            <w:rFonts w:cs="Times New Roman" w:ascii="Times New Roman" w:hAnsi="Times New Roman"/>
          </w:rPr>
          <w:t>traveled</w:t>
        </w:r>
      </w:ins>
      <w:del w:id="248" w:author="Unknown Author" w:date="2018-04-12T11:51:00Z">
        <w:r>
          <w:rPr>
            <w:rFonts w:cs="Times New Roman" w:ascii="Times New Roman" w:hAnsi="Times New Roman"/>
          </w:rPr>
          <w:delText>travelled</w:delText>
        </w:r>
      </w:del>
      <w:r>
        <w:rPr>
          <w:rFonts w:cs="Times New Roman" w:ascii="Times New Roman" w:hAnsi="Times New Roman"/>
        </w:rPr>
        <w:t xml:space="preserve">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w:t>
            </w:r>
            <w:ins w:id="249" w:author="Unknown Author" w:date="2018-04-12T11:51:00Z">
              <w:r>
                <w:rPr>
                  <w:rFonts w:eastAsia="Times New Roman" w:cs="Times New Roman" w:ascii="Calibri" w:hAnsi="Calibri"/>
                  <w:color w:val="000000"/>
                </w:rPr>
                <w:commentReference w:id="11"/>
              </w:r>
            </w:ins>
            <w:r>
              <w:rPr>
                <w:rFonts w:eastAsia="Times New Roman" w:cs="Times New Roman" w:ascii="Calibri" w:hAnsi="Calibri"/>
                <w:color w:val="000000"/>
              </w:rPr>
              <w: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Mun</w:t>
            </w:r>
            <w:ins w:id="250" w:author="Unknown Author" w:date="2018-04-12T11:52:00Z">
              <w:r>
                <w:rPr>
                  <w:rFonts w:eastAsia="Times New Roman" w:cs="Times New Roman" w:ascii="Calibri" w:hAnsi="Calibri"/>
                  <w:b/>
                  <w:bCs/>
                  <w:i/>
                  <w:iCs/>
                  <w:color w:val="000000"/>
                </w:rPr>
                <w:commentReference w:id="12"/>
              </w:r>
            </w:ins>
            <w:r>
              <w:rPr>
                <w:rFonts w:eastAsia="Times New Roman" w:cs="Times New Roman" w:ascii="Calibri" w:hAnsi="Calibri"/>
                <w:b/>
                <w:bCs/>
                <w:i/>
                <w:iCs/>
                <w:color w:val="000000"/>
              </w:rPr>
              <w:t xml:space="preserve">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pPr>
      <w:r>
        <w:rPr>
          <w:rFonts w:ascii="Calibri" w:hAnsi="Calibri" w:asciiTheme="majorHAnsi" w:hAnsiTheme="majorHAnsi"/>
          <w:lang w:val="en-GB"/>
        </w:rPr>
        <w:t xml:space="preserve">The studies presented in this thesis contribute to understanding how to improve access to effective interventions related to VL, malaria and HPV in selected African countries. Although generalisations must be </w:t>
      </w:r>
      <w:del w:id="251" w:author="Unknown Author" w:date="2018-04-12T11:52:00Z">
        <w:r>
          <w:rPr>
            <w:rFonts w:ascii="Calibri" w:hAnsi="Calibri" w:asciiTheme="majorHAnsi" w:hAnsiTheme="majorHAnsi"/>
            <w:lang w:val="en-GB"/>
          </w:rPr>
          <w:delText>addressed</w:delText>
        </w:r>
      </w:del>
      <w:ins w:id="252" w:author="Unknown Author" w:date="2018-04-12T11:52:00Z">
        <w:r>
          <w:rPr>
            <w:rFonts w:ascii="Calibri" w:hAnsi="Calibri" w:asciiTheme="majorHAnsi" w:hAnsiTheme="majorHAnsi"/>
            <w:lang w:val="en-GB"/>
          </w:rPr>
          <w:t>made</w:t>
        </w:r>
      </w:ins>
      <w:r>
        <w:rPr>
          <w:rFonts w:ascii="Calibri" w:hAnsi="Calibri" w:asciiTheme="majorHAnsi" w:hAnsiTheme="majorHAnsi"/>
          <w:lang w:val="en-GB"/>
        </w:rPr>
        <w:t xml:space="preserve">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w:t>
      </w:r>
      <w:del w:id="253" w:author="Unknown Author" w:date="2018-04-12T11:53:00Z">
        <w:r>
          <w:rPr>
            <w:rFonts w:ascii="Calibri" w:hAnsi="Calibri" w:asciiTheme="majorHAnsi" w:hAnsiTheme="majorHAnsi"/>
            <w:lang w:val="en-GB"/>
          </w:rPr>
          <w:delText xml:space="preserve">the </w:delText>
        </w:r>
      </w:del>
      <w:r>
        <w:rPr>
          <w:rFonts w:ascii="Calibri" w:hAnsi="Calibri" w:asciiTheme="majorHAnsi" w:hAnsiTheme="majorHAnsi"/>
          <w:lang w:val="en-GB"/>
        </w:rPr>
        <w:t>health system costs for VL care in Morocco. Estimated cost remains much lower than th</w:t>
      </w:r>
      <w:ins w:id="254" w:author="Unknown Author" w:date="2018-04-12T11:55:00Z">
        <w:r>
          <w:rPr>
            <w:rFonts w:ascii="Calibri" w:hAnsi="Calibri" w:asciiTheme="majorHAnsi" w:hAnsiTheme="majorHAnsi"/>
            <w:lang w:val="en-GB"/>
          </w:rPr>
          <w:t>ose</w:t>
        </w:r>
      </w:ins>
      <w:del w:id="255" w:author="Unknown Author" w:date="2018-04-12T11:55:00Z">
        <w:r>
          <w:rPr>
            <w:rFonts w:ascii="Calibri" w:hAnsi="Calibri" w:asciiTheme="majorHAnsi" w:hAnsiTheme="majorHAnsi"/>
            <w:lang w:val="en-GB"/>
          </w:rPr>
          <w:delText>e ones</w:delText>
        </w:r>
      </w:del>
      <w:r>
        <w:rPr>
          <w:rFonts w:ascii="Calibri" w:hAnsi="Calibri" w:asciiTheme="majorHAnsi" w:hAnsiTheme="majorHAnsi"/>
          <w:lang w:val="en-GB"/>
        </w:rPr>
        <w:t xml:space="preserve">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Determinants of </w:t>
      </w:r>
      <w:del w:id="256" w:author="Unknown Author" w:date="2018-04-12T11:56: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theoretical demand were assessed. Importantly, the negative relationship between the number of previous malaria episodes and ability-to-pay for AL represented the inverse demand function for AL, which was fairly elastic (elasticity=-14%). This can be interpreted as </w:t>
      </w:r>
      <w:ins w:id="257" w:author="Unknown Author" w:date="2018-04-12T11:56:00Z">
        <w:r>
          <w:rPr>
            <w:rFonts w:ascii="Calibri" w:hAnsi="Calibri" w:asciiTheme="majorHAnsi" w:hAnsiTheme="majorHAnsi"/>
            <w:lang w:val="en-GB"/>
          </w:rPr>
          <w:t xml:space="preserve">follows: </w:t>
        </w:r>
      </w:ins>
      <w:r>
        <w:rPr>
          <w:rFonts w:ascii="Calibri" w:hAnsi="Calibri" w:asciiTheme="majorHAnsi" w:hAnsiTheme="majorHAnsi"/>
          <w:lang w:val="en-GB"/>
        </w:rPr>
        <w:t>the more malaria episodes a child overcomes the lower malaria risk is perceived by caregivers, decreasing their demand for paediatric AL. Other covariates were found to significantly decrease the demand for AL: child age, household wealth and certain neighbour</w:t>
      </w:r>
      <w:ins w:id="258" w:author="Unknown Author" w:date="2018-04-12T11:56:00Z">
        <w:r>
          <w:rPr>
            <w:rFonts w:ascii="Calibri" w:hAnsi="Calibri" w:asciiTheme="majorHAnsi" w:hAnsiTheme="majorHAnsi"/>
            <w:lang w:val="en-GB"/>
          </w:rPr>
          <w:t>hood</w:t>
        </w:r>
      </w:ins>
      <w:r>
        <w:rPr>
          <w:rFonts w:ascii="Calibri" w:hAnsi="Calibri" w:asciiTheme="majorHAnsi" w:hAnsiTheme="majorHAnsi"/>
          <w:lang w:val="en-GB"/>
        </w:rPr>
        <w:t xml:space="preserve"> of residence inside the district in comparison to the ability-to-pay expressed by caregivers living in Manhiça town. On the contrary, household head occupation was positively associated with </w:t>
      </w:r>
      <w:del w:id="259" w:author="Unknown Author" w:date="2018-04-12T11:56:00Z">
        <w:r>
          <w:rPr>
            <w:rFonts w:ascii="Calibri" w:hAnsi="Calibri" w:asciiTheme="majorHAnsi" w:hAnsiTheme="majorHAnsi"/>
            <w:lang w:val="en-GB"/>
          </w:rPr>
          <w:delText xml:space="preserve">the </w:delText>
        </w:r>
      </w:del>
      <w:r>
        <w:rPr>
          <w:rFonts w:ascii="Calibri" w:hAnsi="Calibri" w:asciiTheme="majorHAnsi" w:hAnsiTheme="majorHAnsi"/>
          <w:lang w:val="en-GB"/>
        </w:rPr>
        <w:t>demand for AL: those working in terti</w:t>
      </w:r>
      <w:ins w:id="260" w:author="Unknown Author" w:date="2018-04-12T11:57:00Z">
        <w:r>
          <w:rPr>
            <w:rFonts w:ascii="Calibri" w:hAnsi="Calibri" w:asciiTheme="majorHAnsi" w:hAnsiTheme="majorHAnsi"/>
            <w:lang w:val="en-GB"/>
          </w:rPr>
          <w:commentReference w:id="13"/>
        </w:r>
      </w:ins>
      <w:r>
        <w:rPr>
          <w:rFonts w:ascii="Calibri" w:hAnsi="Calibri" w:asciiTheme="majorHAnsi" w:hAnsiTheme="majorHAnsi"/>
          <w:lang w:val="en-GB"/>
        </w:rPr>
        <w:t>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w:t>
      </w:r>
      <w:del w:id="261" w:author="Unknown Author" w:date="2018-04-12T11:57:00Z">
        <w:r>
          <w:rPr>
            <w:rFonts w:ascii="Calibri" w:hAnsi="Calibri" w:asciiTheme="majorHAnsi" w:hAnsiTheme="majorHAnsi"/>
            <w:lang w:val="en-GB"/>
          </w:rPr>
          <w:delText xml:space="preserve">the </w:delText>
        </w:r>
      </w:del>
      <w:r>
        <w:rPr>
          <w:rFonts w:ascii="Calibri" w:hAnsi="Calibri" w:asciiTheme="majorHAnsi" w:hAnsiTheme="majorHAnsi"/>
          <w:lang w:val="en-GB"/>
        </w:rPr>
        <w:t>estimated local demand and supply, the theoretical market cleared at a price of 0.70 U$ per uncomplicated malaria episode. The amount was lower than the ability-to-pay stated by half of the study sample. Thus, in case of stock-out</w:t>
      </w:r>
      <w:ins w:id="262" w:author="Unknown Author" w:date="2018-04-12T11:57:00Z">
        <w:r>
          <w:rPr>
            <w:rFonts w:ascii="Calibri" w:hAnsi="Calibri" w:asciiTheme="majorHAnsi" w:hAnsiTheme="majorHAnsi"/>
            <w:lang w:val="en-GB"/>
          </w:rPr>
          <w:t>s</w:t>
        </w:r>
      </w:ins>
      <w:r>
        <w:rPr>
          <w:rFonts w:ascii="Calibri" w:hAnsi="Calibri" w:asciiTheme="majorHAnsi" w:hAnsiTheme="majorHAnsi"/>
          <w:lang w:val="en-GB"/>
        </w:rPr>
        <w:t xml:space="preserve"> at public facilities, which </w:t>
      </w:r>
      <w:del w:id="263" w:author="Unknown Author" w:date="2018-04-12T11:57:00Z">
        <w:r>
          <w:rPr>
            <w:rFonts w:ascii="Calibri" w:hAnsi="Calibri" w:asciiTheme="majorHAnsi" w:hAnsiTheme="majorHAnsi"/>
            <w:lang w:val="en-GB"/>
          </w:rPr>
          <w:delText>is</w:delText>
        </w:r>
      </w:del>
      <w:ins w:id="264" w:author="Unknown Author" w:date="2018-04-12T11:57:00Z">
        <w:r>
          <w:rPr>
            <w:rFonts w:ascii="Calibri" w:hAnsi="Calibri" w:asciiTheme="majorHAnsi" w:hAnsiTheme="majorHAnsi"/>
            <w:lang w:val="en-GB"/>
          </w:rPr>
          <w:t>are</w:t>
        </w:r>
      </w:ins>
      <w:r>
        <w:rPr>
          <w:rFonts w:ascii="Calibri" w:hAnsi="Calibri" w:asciiTheme="majorHAnsi" w:hAnsiTheme="majorHAnsi"/>
          <w:lang w:val="en-GB"/>
        </w:rPr>
        <w:t xml:space="preserve">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w:t>
      </w:r>
      <w:del w:id="265" w:author="Unknown Author" w:date="2018-04-12T11:57: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treatment in the private market, implying inequity in </w:t>
      </w:r>
      <w:del w:id="266" w:author="Unknown Author" w:date="2018-04-12T11:57:00Z">
        <w:r>
          <w:rPr>
            <w:rFonts w:ascii="Calibri" w:hAnsi="Calibri" w:asciiTheme="majorHAnsi" w:hAnsiTheme="majorHAnsi"/>
            <w:lang w:val="en-GB"/>
          </w:rPr>
          <w:delText xml:space="preserve">the </w:delText>
        </w:r>
      </w:del>
      <w:r>
        <w:rPr>
          <w:rFonts w:ascii="Calibri" w:hAnsi="Calibri" w:asciiTheme="majorHAnsi" w:hAnsiTheme="majorHAnsi"/>
          <w:lang w:val="en-GB"/>
        </w:rPr>
        <w:t>access to malaria treatment. To avoid this situation, and despite</w:t>
      </w:r>
      <w:ins w:id="267" w:author="Unknown Author" w:date="2018-04-12T11:57:00Z">
        <w:r>
          <w:rPr>
            <w:rFonts w:ascii="Calibri" w:hAnsi="Calibri" w:asciiTheme="majorHAnsi" w:hAnsiTheme="majorHAnsi"/>
            <w:lang w:val="en-GB"/>
          </w:rPr>
          <w:t xml:space="preserve"> </w:t>
        </w:r>
      </w:ins>
      <w:ins w:id="268" w:author="Unknown Author" w:date="2018-04-12T11:57:00Z">
        <w:r>
          <w:rPr>
            <w:rFonts w:ascii="Calibri" w:hAnsi="Calibri" w:asciiTheme="majorHAnsi" w:hAnsiTheme="majorHAnsi"/>
            <w:lang w:val="en-GB"/>
          </w:rPr>
          <w:t>that fact that</w:t>
        </w:r>
      </w:ins>
      <w:r>
        <w:rPr>
          <w:rFonts w:ascii="Calibri" w:hAnsi="Calibri" w:asciiTheme="majorHAnsi" w:hAnsiTheme="majorHAnsi"/>
          <w:lang w:val="en-GB"/>
        </w:rPr>
        <w:t xml:space="preserve"> malaria treatment is provided for free at the public health facilities, reducing</w:t>
      </w:r>
      <w:ins w:id="269" w:author="Unknown Author" w:date="2018-04-12T11:58:00Z">
        <w:r>
          <w:rPr>
            <w:rFonts w:ascii="Calibri" w:hAnsi="Calibri" w:asciiTheme="majorHAnsi" w:hAnsiTheme="majorHAnsi"/>
            <w:lang w:val="en-GB"/>
          </w:rPr>
          <w:t xml:space="preserve"> </w:t>
        </w:r>
      </w:ins>
      <w:ins w:id="270" w:author="Unknown Author" w:date="2018-04-12T11:58:00Z">
        <w:r>
          <w:rPr>
            <w:rFonts w:ascii="Calibri" w:hAnsi="Calibri" w:asciiTheme="majorHAnsi" w:hAnsiTheme="majorHAnsi"/>
            <w:lang w:val="en-GB"/>
          </w:rPr>
          <w:t>and</w:t>
        </w:r>
      </w:ins>
      <w:del w:id="271" w:author="Unknown Author" w:date="2018-04-12T11:58:00Z">
        <w:r>
          <w:rPr>
            <w:rFonts w:ascii="Calibri" w:hAnsi="Calibri" w:asciiTheme="majorHAnsi" w:hAnsiTheme="majorHAnsi"/>
            <w:lang w:val="en-GB"/>
          </w:rPr>
          <w:delText xml:space="preserve">, </w:delText>
        </w:r>
      </w:del>
      <w:r>
        <w:rPr>
          <w:rFonts w:ascii="Calibri" w:hAnsi="Calibri" w:asciiTheme="majorHAnsi" w:hAnsiTheme="majorHAnsi"/>
          <w:lang w:val="en-GB"/>
        </w:rPr>
        <w:t xml:space="preserve">stabilising local private prices and strengthening </w:t>
      </w:r>
      <w:del w:id="272" w:author="Unknown Author" w:date="2018-04-12T11:58: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w:t>
      </w:r>
      <w:del w:id="273" w:author="Unknown Author" w:date="2018-04-12T11:58: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pPr>
      <w:r>
        <w:rPr>
          <w:rFonts w:ascii="Calibri" w:hAnsi="Calibri" w:asciiTheme="majorHAnsi" w:hAnsiTheme="majorHAnsi"/>
          <w:lang w:val="en-GB"/>
        </w:rPr>
        <w:t>Despite antimonials requir</w:t>
      </w:r>
      <w:ins w:id="274" w:author="Unknown Author" w:date="2018-04-12T11:58:00Z">
        <w:r>
          <w:rPr>
            <w:rFonts w:ascii="Calibri" w:hAnsi="Calibri" w:asciiTheme="majorHAnsi" w:hAnsiTheme="majorHAnsi"/>
            <w:lang w:val="en-GB"/>
          </w:rPr>
          <w:t>ing</w:t>
        </w:r>
      </w:ins>
      <w:del w:id="275" w:author="Unknown Author" w:date="2018-04-12T11:58:00Z">
        <w:r>
          <w:rPr>
            <w:rFonts w:ascii="Calibri" w:hAnsi="Calibri" w:asciiTheme="majorHAnsi" w:hAnsiTheme="majorHAnsi"/>
            <w:lang w:val="en-GB"/>
          </w:rPr>
          <w:delText>e</w:delText>
        </w:r>
      </w:del>
      <w:r>
        <w:rPr>
          <w:rFonts w:ascii="Calibri" w:hAnsi="Calibri" w:asciiTheme="majorHAnsi" w:hAnsiTheme="majorHAnsi"/>
          <w:lang w:val="en-GB"/>
        </w:rPr>
        <w:t xml:space="preserve"> close monitoring</w:t>
      </w:r>
      <w:ins w:id="276" w:author="Unknown Author" w:date="2018-04-12T11:59:00Z">
        <w:r>
          <w:rPr>
            <w:rFonts w:ascii="Calibri" w:hAnsi="Calibri" w:asciiTheme="majorHAnsi" w:hAnsiTheme="majorHAnsi"/>
            <w:lang w:val="en-GB"/>
          </w:rPr>
          <w:t>,</w:t>
        </w:r>
      </w:ins>
      <w:del w:id="277" w:author="Unknown Author" w:date="2018-04-12T11:59:00Z">
        <w:r>
          <w:rPr>
            <w:rFonts w:ascii="Calibri" w:hAnsi="Calibri" w:asciiTheme="majorHAnsi" w:hAnsiTheme="majorHAnsi"/>
            <w:lang w:val="en-GB"/>
          </w:rPr>
          <w:delText xml:space="preserve">; </w:delText>
        </w:r>
      </w:del>
      <w:r>
        <w:rPr>
          <w:rFonts w:ascii="Calibri" w:hAnsi="Calibri" w:asciiTheme="majorHAnsi" w:hAnsiTheme="majorHAnsi"/>
          <w:lang w:val="en-GB"/>
        </w:rPr>
        <w:t xml:space="preserve">some patients were discharged from hospital </w:t>
      </w:r>
      <w:del w:id="278" w:author="Unknown Author" w:date="2018-04-12T11:59:00Z">
        <w:r>
          <w:rPr>
            <w:rFonts w:ascii="Calibri" w:hAnsi="Calibri" w:asciiTheme="majorHAnsi" w:hAnsiTheme="majorHAnsi"/>
            <w:lang w:val="en-GB"/>
          </w:rPr>
          <w:delText>early</w:delText>
        </w:r>
      </w:del>
      <w:ins w:id="279" w:author="Unknown Author" w:date="2018-04-12T11:59:00Z">
        <w:r>
          <w:rPr>
            <w:rFonts w:ascii="Calibri" w:hAnsi="Calibri" w:asciiTheme="majorHAnsi" w:hAnsiTheme="majorHAnsi"/>
            <w:lang w:val="en-GB"/>
          </w:rPr>
          <w:t>prematurely</w:t>
        </w:r>
      </w:ins>
      <w:r>
        <w:rPr>
          <w:rFonts w:ascii="Calibri" w:hAnsi="Calibri" w:asciiTheme="majorHAnsi" w:hAnsiTheme="majorHAnsi"/>
          <w:lang w:val="en-GB"/>
        </w:rPr>
        <w:t xml:space="preserve"> and completed VL treatment as outpatients at primary health centres. This practice transferred costs and risk to </w:t>
      </w:r>
      <w:del w:id="280" w:author="Unknown Author" w:date="2018-04-12T11:5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households and </w:t>
      </w:r>
      <w:del w:id="281" w:author="Unknown Author" w:date="2018-04-12T11:59:00Z">
        <w:r>
          <w:rPr>
            <w:rFonts w:ascii="Calibri" w:hAnsi="Calibri" w:asciiTheme="majorHAnsi" w:hAnsiTheme="majorHAnsi"/>
            <w:lang w:val="en-GB"/>
          </w:rPr>
          <w:delText>was</w:delText>
        </w:r>
      </w:del>
      <w:ins w:id="282" w:author="Unknown Author" w:date="2018-04-12T11:59:00Z">
        <w:r>
          <w:rPr>
            <w:rFonts w:ascii="Calibri" w:hAnsi="Calibri" w:asciiTheme="majorHAnsi" w:hAnsiTheme="majorHAnsi"/>
            <w:lang w:val="en-GB"/>
          </w:rPr>
          <w:t>went</w:t>
        </w:r>
      </w:ins>
      <w:r>
        <w:rPr>
          <w:rFonts w:ascii="Calibri" w:hAnsi="Calibri" w:asciiTheme="majorHAnsi" w:hAnsiTheme="majorHAnsi"/>
          <w:lang w:val="en-GB"/>
        </w:rPr>
        <w:t xml:space="preserve">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pPr>
      <w:r>
        <w:rPr>
          <w:rFonts w:ascii="Calibri" w:hAnsi="Calibri" w:asciiTheme="majorHAnsi" w:hAnsiTheme="majorHAnsi"/>
          <w:lang w:val="en-GB"/>
        </w:rPr>
        <w:t xml:space="preserve">In Manhiça the estimated suppliers’ surplus was twice </w:t>
      </w:r>
      <w:del w:id="283" w:author="Unknown Author" w:date="2018-04-12T11:59:00Z">
        <w:r>
          <w:rPr>
            <w:rFonts w:ascii="Calibri" w:hAnsi="Calibri" w:asciiTheme="majorHAnsi" w:hAnsiTheme="majorHAnsi"/>
            <w:lang w:val="en-GB"/>
          </w:rPr>
          <w:delText>the</w:delText>
        </w:r>
      </w:del>
      <w:ins w:id="284" w:author="Unknown Author" w:date="2018-04-12T11:59:00Z">
        <w:r>
          <w:rPr>
            <w:rFonts w:ascii="Calibri" w:hAnsi="Calibri" w:asciiTheme="majorHAnsi" w:hAnsiTheme="majorHAnsi"/>
            <w:lang w:val="en-GB"/>
          </w:rPr>
          <w:t>that of</w:t>
        </w:r>
      </w:ins>
      <w:r>
        <w:rPr>
          <w:rFonts w:ascii="Calibri" w:hAnsi="Calibri" w:asciiTheme="majorHAnsi" w:hAnsiTheme="majorHAnsi"/>
          <w:lang w:val="en-GB"/>
        </w:rPr>
        <w:t xml:space="preserv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pPr>
      <w:r>
        <w:rPr>
          <w:rFonts w:ascii="Calibri" w:hAnsi="Calibri" w:asciiTheme="majorHAnsi" w:hAnsiTheme="majorHAnsi"/>
          <w:lang w:val="en-GB"/>
        </w:rPr>
        <w:t xml:space="preserve">A more efficient use of </w:t>
      </w:r>
      <w:del w:id="285" w:author="Unknown Author" w:date="2018-04-12T12:00:00Z">
        <w:r>
          <w:rPr>
            <w:rFonts w:ascii="Calibri" w:hAnsi="Calibri" w:asciiTheme="majorHAnsi" w:hAnsiTheme="majorHAnsi"/>
            <w:lang w:val="en-GB"/>
          </w:rPr>
          <w:delText xml:space="preserve">the </w:delText>
        </w:r>
      </w:del>
      <w:r>
        <w:rPr>
          <w:rFonts w:ascii="Calibri" w:hAnsi="Calibri" w:asciiTheme="majorHAnsi" w:hAnsiTheme="majorHAnsi"/>
          <w:lang w:val="en-GB"/>
        </w:rPr>
        <w:t>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ins w:id="286" w:author="Unknown Author" w:date="2018-04-12T12:00:00Z">
        <w:bookmarkStart w:id="464" w:name="_Toc382138199"/>
        <w:bookmarkEnd w:id="464"/>
        <w:r>
          <w:rPr>
            <w:rFonts w:ascii="Calibri" w:hAnsi="Calibri" w:asciiTheme="majorHAnsi" w:hAnsiTheme="majorHAnsi"/>
            <w:lang w:val="en-US"/>
          </w:rPr>
          <w:commentReference w:id="14"/>
        </w:r>
      </w:ins>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w:t>
      </w:r>
      <w:ins w:id="287" w:author="Unknown Author" w:date="2018-04-12T12:01:00Z">
        <w:r>
          <w:rPr>
            <w:rFonts w:ascii="Calibri" w:hAnsi="Calibri" w:asciiTheme="majorHAnsi" w:hAnsiTheme="majorHAnsi"/>
          </w:rPr>
          <w:commentReference w:id="15"/>
        </w:r>
      </w:ins>
      <w:r>
        <w:rPr>
          <w:rFonts w:ascii="Calibri" w:hAnsi="Calibri" w:asciiTheme="majorHAnsi" w:hAnsiTheme="majorHAnsi"/>
        </w:rPr>
        <w:t>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8-04-12T10:19:5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To avoid repetition of phrase from beginning of paragraph</w:t>
      </w:r>
    </w:p>
  </w:comment>
  <w:comment w:id="1" w:author="Unknown Author" w:date="2018-04-12T10:2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Feel free to keep, but the word seems overly “qualitative” to me.</w:t>
      </w:r>
    </w:p>
  </w:comment>
  <w:comment w:id="2" w:author="Unknown Author" w:date="2018-04-12T10:23:3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Separating “children and girls” makes it sound like girls aren’t children...</w:t>
      </w:r>
    </w:p>
  </w:comment>
  <w:comment w:id="3" w:author="Unknown Author" w:date="2018-04-12T10:30:0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I did not read this at all (since I suck at Spanish!)</w:t>
      </w:r>
    </w:p>
  </w:comment>
  <w:comment w:id="4" w:author="Unknown Author" w:date="2018-04-12T10:50: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Removing since it seems a “qualitative” word</w:t>
      </w:r>
    </w:p>
  </w:comment>
  <w:comment w:id="5" w:author="Unknown Author" w:date="2018-04-12T10:50:5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The phrase “During the last decades” has been used a lot. Removing, as not really necessary here.</w:t>
      </w:r>
    </w:p>
  </w:comment>
  <w:comment w:id="6" w:author="Unknown Author" w:date="2018-04-12T10:54:51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I know it sounds weird, but the imperfect subjunctive in English (usually used in writing, never in speaking) is like this...</w:t>
      </w:r>
    </w:p>
  </w:comment>
  <w:comment w:id="7" w:author="Unknown Author" w:date="2018-04-12T11:12:1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“poorer” than what?</w:t>
      </w:r>
    </w:p>
  </w:comment>
  <w:comment w:id="8" w:author="Unknown Author" w:date="2018-04-12T11:18: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Again, trying to uavoid over-use of this phrase</w:t>
      </w:r>
    </w:p>
  </w:comment>
  <w:comment w:id="9" w:author="Unknown Author" w:date="2018-04-12T11:42:14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Are you sure this value is appropriate for vehicles? I’m fairly certain that (a) it’s not linear and (b) the depreciation in the first year is WAY more than 3%, right?</w:t>
      </w:r>
    </w:p>
  </w:comment>
  <w:comment w:id="10" w:author="Unknown Author" w:date="2018-04-12T11:46:49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To avoid the repetition of “however” from the previous sentence</w:t>
      </w:r>
    </w:p>
  </w:comment>
  <w:comment w:id="11" w:author="Unknown Author" w:date="2018-04-12T11:5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Why the different font in this table?</w:t>
      </w:r>
    </w:p>
  </w:comment>
  <w:comment w:id="12" w:author="Unknown Author" w:date="2018-04-12T11:52:0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There is inconsistency in accent use on the “i” in Municipio (see above cell).</w:t>
      </w:r>
    </w:p>
  </w:comment>
  <w:comment w:id="13" w:author="Unknown Author" w:date="2018-04-12T11:57:01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What is “tertiary” activity?</w:t>
      </w:r>
    </w:p>
  </w:comment>
  <w:comment w:id="14" w:author="Unknown Author" w:date="2018-04-12T12:00:24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I did not edit this section</w:t>
      </w:r>
    </w:p>
  </w:comment>
  <w:comment w:id="15" w:author="Unknown Author" w:date="2018-04-12T12:01:11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Hahah.. this is a little confusing, because it makes it seem like this is a photo of Barcelona (but I’m pretty sure it’s Maputo…)</w:t>
      </w:r>
    </w:p>
    <w:p>
      <w:r>
        <w:rPr>
          <w:rFonts w:ascii="Liberation Serif" w:hAnsi="Liberation Serif" w:eastAsia="DejaVu Sans" w:cs="DejaVu Sans"/>
          <w:color w:val="auto"/>
          <w:lang w:val="en-US" w:eastAsia="en-US" w:bidi="en-US"/>
        </w:rP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89</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90</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107</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131</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208</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208</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Application>LibreOffice/5.1.6.2$Linux_X86_64 LibreOffice_project/10m0$Build-2</Application>
  <Pages>208</Pages>
  <Words>32026</Words>
  <Characters>183101</Characters>
  <CharactersWithSpaces>211222</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2018-04-12T12:01:32Z</dcterms:modified>
  <cp:revision>113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